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0BBB" w14:textId="77777777" w:rsidR="00FC6E43" w:rsidRDefault="00D30F9C" w:rsidP="0090195B">
      <w:pPr>
        <w:pStyle w:val="HPRACoverTitle"/>
        <w:sectPr w:rsidR="00FC6E43" w:rsidSect="00FC6E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D30F9C">
        <w:t xml:space="preserve">Notification of Marketing Status of </w:t>
      </w:r>
      <w:r w:rsidR="000E7BB6">
        <w:t>Human</w:t>
      </w:r>
      <w:r w:rsidRPr="00D30F9C">
        <w:t xml:space="preserve"> Medicines</w:t>
      </w:r>
    </w:p>
    <w:p w14:paraId="2639A695" w14:textId="77777777" w:rsidR="00762A13" w:rsidRDefault="00762A13"/>
    <w:tbl>
      <w:tblPr>
        <w:tblStyle w:val="HPRATableBlueHeader"/>
        <w:tblpPr w:leftFromText="180" w:rightFromText="180" w:vertAnchor="text" w:horzAnchor="margin" w:tblpXSpec="right" w:tblpY="107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 w:firstRow="1" w:lastRow="0" w:firstColumn="1" w:lastColumn="0" w:noHBand="0" w:noVBand="1"/>
      </w:tblPr>
      <w:tblGrid>
        <w:gridCol w:w="2242"/>
      </w:tblGrid>
      <w:tr w:rsidR="001451D5" w:rsidRPr="005877A3" w14:paraId="19598EB9" w14:textId="77777777" w:rsidTr="00145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CB86724" w14:textId="77777777" w:rsidR="001451D5" w:rsidRPr="009B0662" w:rsidRDefault="001451D5" w:rsidP="001451D5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1451D5" w:rsidRPr="005877A3" w14:paraId="6F2A4F13" w14:textId="77777777" w:rsidTr="00B019BE">
        <w:trPr>
          <w:trHeight w:val="157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1BC4FCFE" w14:textId="77777777" w:rsidR="001451D5" w:rsidRPr="005877A3" w:rsidRDefault="001451D5" w:rsidP="00B019BE">
            <w:pPr>
              <w:pStyle w:val="HPRAMainBodyText"/>
              <w:spacing w:before="60" w:after="60"/>
            </w:pPr>
            <w:r w:rsidRPr="005877A3">
              <w:t xml:space="preserve">CRN: </w:t>
            </w:r>
            <w:r w:rsidR="002C6E0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BA7">
              <w:instrText xml:space="preserve"> FORMTEXT </w:instrText>
            </w:r>
            <w:r w:rsidR="002C6E0C">
              <w:fldChar w:fldCharType="separate"/>
            </w:r>
            <w:r w:rsidR="007E2BA7">
              <w:t> </w:t>
            </w:r>
            <w:r w:rsidR="007E2BA7">
              <w:t> </w:t>
            </w:r>
            <w:r w:rsidR="007E2BA7">
              <w:t> </w:t>
            </w:r>
            <w:r w:rsidR="007E2BA7">
              <w:t> </w:t>
            </w:r>
            <w:r w:rsidR="007E2BA7">
              <w:t> </w:t>
            </w:r>
            <w:r w:rsidR="002C6E0C">
              <w:fldChar w:fldCharType="end"/>
            </w:r>
          </w:p>
        </w:tc>
      </w:tr>
    </w:tbl>
    <w:p w14:paraId="45286B96" w14:textId="77777777" w:rsidR="00F52FEA" w:rsidRPr="00B62AB6" w:rsidRDefault="001451D5" w:rsidP="00B62AB6">
      <w:pPr>
        <w:pStyle w:val="HPRAHeading"/>
        <w:rPr>
          <w:caps w:val="0"/>
          <w:szCs w:val="20"/>
        </w:rPr>
      </w:pPr>
      <w:r w:rsidRPr="00B62AB6">
        <w:rPr>
          <w:caps w:val="0"/>
          <w:szCs w:val="20"/>
        </w:rPr>
        <w:t xml:space="preserve">For details of the requirements, please see the </w:t>
      </w:r>
      <w:r w:rsidR="00B019BE" w:rsidRPr="00B62AB6">
        <w:rPr>
          <w:caps w:val="0"/>
          <w:szCs w:val="20"/>
        </w:rPr>
        <w:t>‘</w:t>
      </w:r>
      <w:r w:rsidRPr="00B62AB6">
        <w:rPr>
          <w:caps w:val="0"/>
          <w:szCs w:val="20"/>
        </w:rPr>
        <w:t>Guide to Notification</w:t>
      </w:r>
      <w:r w:rsidR="000E7BB6" w:rsidRPr="00B62AB6">
        <w:rPr>
          <w:caps w:val="0"/>
          <w:szCs w:val="20"/>
        </w:rPr>
        <w:t>s</w:t>
      </w:r>
      <w:r w:rsidRPr="00B62AB6">
        <w:rPr>
          <w:caps w:val="0"/>
          <w:szCs w:val="20"/>
        </w:rPr>
        <w:t xml:space="preserve"> of Marketing Status of </w:t>
      </w:r>
      <w:r w:rsidR="000E7BB6" w:rsidRPr="00B62AB6">
        <w:rPr>
          <w:caps w:val="0"/>
          <w:szCs w:val="20"/>
        </w:rPr>
        <w:t>Human</w:t>
      </w:r>
      <w:r w:rsidRPr="00B62AB6">
        <w:rPr>
          <w:caps w:val="0"/>
          <w:szCs w:val="20"/>
        </w:rPr>
        <w:t xml:space="preserve"> Medicines</w:t>
      </w:r>
      <w:r w:rsidR="00B019BE" w:rsidRPr="00B62AB6">
        <w:rPr>
          <w:caps w:val="0"/>
          <w:szCs w:val="20"/>
        </w:rPr>
        <w:t>’.</w:t>
      </w:r>
    </w:p>
    <w:p w14:paraId="3AB431AF" w14:textId="77777777" w:rsidR="001451D5" w:rsidRDefault="001451D5" w:rsidP="00F52FEA">
      <w:pPr>
        <w:rPr>
          <w:rFonts w:ascii="Segoe UI" w:hAnsi="Segoe UI" w:cs="Segoe UI"/>
          <w:sz w:val="20"/>
          <w:szCs w:val="20"/>
        </w:rPr>
      </w:pPr>
    </w:p>
    <w:p w14:paraId="2DE2D866" w14:textId="77777777" w:rsidR="00B62AB6" w:rsidRPr="00B62AB6" w:rsidRDefault="00B62AB6" w:rsidP="007D22E2">
      <w:pPr>
        <w:pStyle w:val="HPRAMainBodyText"/>
      </w:pPr>
    </w:p>
    <w:p w14:paraId="72948204" w14:textId="36A8D2A6" w:rsidR="007D22E2" w:rsidRPr="00B62AB6" w:rsidRDefault="005B4D3B" w:rsidP="00B62AB6">
      <w:pPr>
        <w:pStyle w:val="HPRAMainBodyText"/>
        <w:jc w:val="both"/>
        <w:rPr>
          <w:b/>
          <w:bCs/>
          <w:color w:val="707173" w:themeColor="text2"/>
        </w:rPr>
      </w:pPr>
      <w:r w:rsidRPr="00B62AB6">
        <w:rPr>
          <w:b/>
          <w:bCs/>
          <w:color w:val="707173" w:themeColor="text2"/>
        </w:rPr>
        <w:t xml:space="preserve">Note: </w:t>
      </w:r>
      <w:r w:rsidR="007D22E2" w:rsidRPr="00B62AB6">
        <w:rPr>
          <w:b/>
          <w:bCs/>
          <w:color w:val="707173" w:themeColor="text2"/>
        </w:rPr>
        <w:t>For temporary cessations to marketing</w:t>
      </w:r>
      <w:r w:rsidR="00BC7BC3" w:rsidRPr="00B62AB6">
        <w:rPr>
          <w:b/>
          <w:bCs/>
          <w:color w:val="707173" w:themeColor="text2"/>
        </w:rPr>
        <w:t xml:space="preserve"> (i.e. medicine shortages)</w:t>
      </w:r>
      <w:r w:rsidR="007D22E2" w:rsidRPr="00B62AB6">
        <w:rPr>
          <w:b/>
          <w:bCs/>
          <w:color w:val="707173" w:themeColor="text2"/>
        </w:rPr>
        <w:t xml:space="preserve">, please </w:t>
      </w:r>
      <w:r w:rsidR="00B62AB6" w:rsidRPr="00B62AB6">
        <w:rPr>
          <w:b/>
          <w:bCs/>
          <w:color w:val="707173" w:themeColor="text2"/>
        </w:rPr>
        <w:t>complete</w:t>
      </w:r>
      <w:r w:rsidR="007D22E2" w:rsidRPr="00B62AB6">
        <w:rPr>
          <w:b/>
          <w:bCs/>
          <w:color w:val="707173" w:themeColor="text2"/>
        </w:rPr>
        <w:t xml:space="preserve"> </w:t>
      </w:r>
      <w:r w:rsidR="00862D19">
        <w:rPr>
          <w:b/>
          <w:bCs/>
          <w:color w:val="707173" w:themeColor="text2"/>
        </w:rPr>
        <w:t>a</w:t>
      </w:r>
      <w:r w:rsidR="00B62AB6" w:rsidRPr="00B62AB6">
        <w:rPr>
          <w:b/>
          <w:bCs/>
          <w:color w:val="707173" w:themeColor="text2"/>
        </w:rPr>
        <w:t xml:space="preserve"> ‘N</w:t>
      </w:r>
      <w:r w:rsidR="007D22E2" w:rsidRPr="00B62AB6">
        <w:rPr>
          <w:b/>
          <w:bCs/>
          <w:color w:val="707173" w:themeColor="text2"/>
        </w:rPr>
        <w:t xml:space="preserve">otification of </w:t>
      </w:r>
      <w:r w:rsidR="00B62AB6" w:rsidRPr="00B62AB6">
        <w:rPr>
          <w:b/>
          <w:bCs/>
          <w:color w:val="707173" w:themeColor="text2"/>
        </w:rPr>
        <w:t>M</w:t>
      </w:r>
      <w:r w:rsidR="007D22E2" w:rsidRPr="00B62AB6">
        <w:rPr>
          <w:b/>
          <w:bCs/>
          <w:color w:val="707173" w:themeColor="text2"/>
        </w:rPr>
        <w:t xml:space="preserve">edicinal </w:t>
      </w:r>
      <w:r w:rsidR="00B62AB6" w:rsidRPr="00B62AB6">
        <w:rPr>
          <w:b/>
          <w:bCs/>
          <w:color w:val="707173" w:themeColor="text2"/>
        </w:rPr>
        <w:t>P</w:t>
      </w:r>
      <w:r w:rsidR="007D22E2" w:rsidRPr="00B62AB6">
        <w:rPr>
          <w:b/>
          <w:bCs/>
          <w:color w:val="707173" w:themeColor="text2"/>
        </w:rPr>
        <w:t xml:space="preserve">roduct </w:t>
      </w:r>
      <w:r w:rsidR="00B62AB6" w:rsidRPr="00B62AB6">
        <w:rPr>
          <w:b/>
          <w:bCs/>
          <w:color w:val="707173" w:themeColor="text2"/>
        </w:rPr>
        <w:t>S</w:t>
      </w:r>
      <w:r w:rsidR="007D22E2" w:rsidRPr="00B62AB6">
        <w:rPr>
          <w:b/>
          <w:bCs/>
          <w:color w:val="707173" w:themeColor="text2"/>
        </w:rPr>
        <w:t xml:space="preserve">hortage from the </w:t>
      </w:r>
      <w:r w:rsidR="00B62AB6" w:rsidRPr="00B62AB6">
        <w:rPr>
          <w:b/>
          <w:bCs/>
          <w:color w:val="707173" w:themeColor="text2"/>
        </w:rPr>
        <w:t>M</w:t>
      </w:r>
      <w:r w:rsidR="007D22E2" w:rsidRPr="00B62AB6">
        <w:rPr>
          <w:b/>
          <w:bCs/>
          <w:color w:val="707173" w:themeColor="text2"/>
        </w:rPr>
        <w:t xml:space="preserve">arketing </w:t>
      </w:r>
      <w:r w:rsidR="00B62AB6" w:rsidRPr="00B62AB6">
        <w:rPr>
          <w:b/>
          <w:bCs/>
          <w:color w:val="707173" w:themeColor="text2"/>
        </w:rPr>
        <w:t>A</w:t>
      </w:r>
      <w:r w:rsidR="007D22E2" w:rsidRPr="00B62AB6">
        <w:rPr>
          <w:b/>
          <w:bCs/>
          <w:color w:val="707173" w:themeColor="text2"/>
        </w:rPr>
        <w:t xml:space="preserve">uthorisation </w:t>
      </w:r>
      <w:r w:rsidR="00B62AB6" w:rsidRPr="00B62AB6">
        <w:rPr>
          <w:b/>
          <w:bCs/>
          <w:color w:val="707173" w:themeColor="text2"/>
        </w:rPr>
        <w:t>H</w:t>
      </w:r>
      <w:r w:rsidR="007D22E2" w:rsidRPr="00B62AB6">
        <w:rPr>
          <w:b/>
          <w:bCs/>
          <w:color w:val="707173" w:themeColor="text2"/>
        </w:rPr>
        <w:t>older</w:t>
      </w:r>
      <w:r w:rsidR="00B62AB6" w:rsidRPr="00B62AB6">
        <w:rPr>
          <w:b/>
          <w:bCs/>
          <w:color w:val="707173" w:themeColor="text2"/>
        </w:rPr>
        <w:t>’</w:t>
      </w:r>
      <w:r w:rsidR="007D22E2" w:rsidRPr="00B62AB6">
        <w:rPr>
          <w:b/>
          <w:bCs/>
          <w:color w:val="707173" w:themeColor="text2"/>
        </w:rPr>
        <w:t xml:space="preserve"> </w:t>
      </w:r>
      <w:r w:rsidR="00B62AB6" w:rsidRPr="00B62AB6">
        <w:rPr>
          <w:b/>
          <w:bCs/>
          <w:color w:val="707173" w:themeColor="text2"/>
        </w:rPr>
        <w:t>form</w:t>
      </w:r>
      <w:r w:rsidR="009D7804">
        <w:rPr>
          <w:b/>
          <w:bCs/>
          <w:color w:val="707173" w:themeColor="text2"/>
        </w:rPr>
        <w:t>.</w:t>
      </w:r>
      <w:r w:rsidR="00B62AB6" w:rsidRPr="00B62AB6">
        <w:rPr>
          <w:b/>
          <w:bCs/>
          <w:color w:val="707173" w:themeColor="text2"/>
        </w:rPr>
        <w:t xml:space="preserve"> </w:t>
      </w:r>
    </w:p>
    <w:p w14:paraId="464CBFCD" w14:textId="77777777" w:rsidR="001451D5" w:rsidRDefault="001451D5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EA2190" w:rsidRPr="001451D5" w14:paraId="22B138FC" w14:textId="77777777" w:rsidTr="00EA2190">
        <w:trPr>
          <w:cantSplit/>
        </w:trPr>
        <w:tc>
          <w:tcPr>
            <w:tcW w:w="5000" w:type="pct"/>
          </w:tcPr>
          <w:p w14:paraId="0CFC5AFD" w14:textId="77777777" w:rsidR="00FC6E43" w:rsidRPr="001451D5" w:rsidRDefault="00FC6E43" w:rsidP="00FC6E43">
            <w:pPr>
              <w:pStyle w:val="HPRAHeadingL1"/>
              <w:numPr>
                <w:ilvl w:val="0"/>
                <w:numId w:val="0"/>
              </w:numPr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ab/>
            </w:r>
            <w:r w:rsidRPr="001451D5">
              <w:rPr>
                <w:lang w:val="en-GB"/>
              </w:rPr>
              <w:t>PRODUCT DETAILS</w:t>
            </w:r>
          </w:p>
          <w:p w14:paraId="2D8B36D5" w14:textId="77777777" w:rsidR="00FC6E43" w:rsidRDefault="00FC6E43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</w:p>
          <w:p w14:paraId="7D81B411" w14:textId="4C1A71C4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(Invented)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ame: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73E5DC08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54371E0F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Active substance(s):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618908BA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6120BB42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Pharmaceutical form(s) and strength(s):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3FBCBE33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46D98198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Authorisation or certificate number(s):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214D809C" w14:textId="77777777" w:rsidR="00EA2190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54B92BA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Name and address of authorisation or certificate holder:</w:t>
            </w:r>
          </w:p>
          <w:p w14:paraId="2F48A9EF" w14:textId="77777777" w:rsidR="00EA2190" w:rsidRPr="001451D5" w:rsidRDefault="002C6E0C" w:rsidP="00FC6E43">
            <w:pPr>
              <w:pStyle w:val="HPRAMainBodyText"/>
              <w:rPr>
                <w:lang w:val="en-GB"/>
              </w:rPr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2190" w:rsidRPr="00E4724B">
              <w:instrText xml:space="preserve"> FORMTEXT </w:instrText>
            </w:r>
            <w:r w:rsidRPr="00E4724B">
              <w:fldChar w:fldCharType="separate"/>
            </w:r>
            <w:r w:rsidR="00EA2190" w:rsidRPr="00E4724B">
              <w:t> </w:t>
            </w:r>
            <w:r w:rsidR="00EA2190" w:rsidRPr="00E4724B">
              <w:t> </w:t>
            </w:r>
            <w:r w:rsidR="00EA2190" w:rsidRPr="00E4724B">
              <w:t> </w:t>
            </w:r>
            <w:r w:rsidR="00EA2190" w:rsidRPr="00E4724B">
              <w:t> </w:t>
            </w:r>
            <w:r w:rsidR="00EA2190" w:rsidRPr="00E4724B">
              <w:t> </w:t>
            </w:r>
            <w:r w:rsidRPr="00E4724B">
              <w:fldChar w:fldCharType="end"/>
            </w:r>
          </w:p>
          <w:p w14:paraId="11AC10CA" w14:textId="77777777" w:rsidR="00EA2190" w:rsidRPr="001451D5" w:rsidRDefault="00EA2190" w:rsidP="00FC6E43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Contac</w:t>
            </w:r>
            <w:r w:rsidR="000E7BB6">
              <w:rPr>
                <w:rFonts w:ascii="Segoe UI" w:hAnsi="Segoe UI" w:cs="Segoe UI"/>
                <w:sz w:val="20"/>
                <w:szCs w:val="20"/>
                <w:lang w:val="en-GB"/>
              </w:rPr>
              <w:t>t</w:t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110CDC7E" w14:textId="77777777" w:rsidR="00EA2190" w:rsidRPr="001451D5" w:rsidRDefault="00EA2190" w:rsidP="00FC6E43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Telephone number: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35738FB6" w14:textId="77777777" w:rsidR="00EA2190" w:rsidRPr="001451D5" w:rsidRDefault="00EA2190" w:rsidP="00FC6E43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Fax number: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2D5D0CF7" w14:textId="2A2EC044" w:rsidR="00EA2190" w:rsidRDefault="00EA2190" w:rsidP="00FC6E43">
            <w:pPr>
              <w:spacing w:before="60" w:after="60"/>
              <w:rPr>
                <w:sz w:val="20"/>
                <w:szCs w:val="20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Email: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2C6E0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2C6E0C" w:rsidRPr="00E4724B">
              <w:rPr>
                <w:sz w:val="20"/>
                <w:szCs w:val="20"/>
              </w:rPr>
            </w:r>
            <w:r w:rsidR="002C6E0C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2C6E0C" w:rsidRPr="00E4724B">
              <w:rPr>
                <w:sz w:val="20"/>
                <w:szCs w:val="20"/>
              </w:rPr>
              <w:fldChar w:fldCharType="end"/>
            </w:r>
          </w:p>
          <w:p w14:paraId="65C71D05" w14:textId="77777777" w:rsidR="00EA2190" w:rsidRPr="001451D5" w:rsidRDefault="00EA2190" w:rsidP="00FC6E4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B019BE" w:rsidRPr="001451D5" w14:paraId="0E064CA9" w14:textId="77777777" w:rsidTr="00B019B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single" w:sz="4" w:space="0" w:color="auto"/>
            </w:tcBorders>
          </w:tcPr>
          <w:p w14:paraId="03E3F22B" w14:textId="77777777" w:rsidR="00B019BE" w:rsidRPr="001451D5" w:rsidRDefault="00EA2190" w:rsidP="00EA2190">
            <w:pPr>
              <w:pStyle w:val="HPRAHeadingL1"/>
              <w:numPr>
                <w:ilvl w:val="0"/>
                <w:numId w:val="0"/>
              </w:numPr>
              <w:ind w:left="426" w:hanging="426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en-GB"/>
              </w:rPr>
              <w:tab/>
            </w:r>
            <w:r w:rsidR="00B019BE" w:rsidRPr="001451D5">
              <w:rPr>
                <w:lang w:val="en-GB"/>
              </w:rPr>
              <w:t>marketing Notification</w:t>
            </w:r>
          </w:p>
          <w:p w14:paraId="5ACE0E32" w14:textId="77777777" w:rsidR="00B019BE" w:rsidRPr="001451D5" w:rsidRDefault="00B019BE" w:rsidP="00DA4CC8">
            <w:pPr>
              <w:pStyle w:val="HPRAMainBodyText"/>
              <w:rPr>
                <w:lang w:val="en-GB"/>
              </w:rPr>
            </w:pPr>
          </w:p>
          <w:bookmarkStart w:id="1" w:name="Check6"/>
          <w:bookmarkStart w:id="2" w:name="Check5"/>
          <w:p w14:paraId="2E03854F" w14:textId="77777777" w:rsidR="00B019BE" w:rsidRDefault="002C6E0C" w:rsidP="001451D5">
            <w:pPr>
              <w:rPr>
                <w:sz w:val="20"/>
                <w:szCs w:val="20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1451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  <w:bookmarkEnd w:id="2"/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The product has been/will be marketed from </w:t>
            </w:r>
            <w:r w:rsidR="00B019BE" w:rsidRPr="001451D5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(insert date)</w:t>
            </w:r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9BE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581DE5D0" w14:textId="77777777" w:rsidR="00B019BE" w:rsidRPr="001451D5" w:rsidRDefault="00B019BE" w:rsidP="000E7BB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B019BE" w:rsidRPr="001451D5" w14:paraId="3674B0A5" w14:textId="77777777" w:rsidTr="00B019B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single" w:sz="4" w:space="0" w:color="auto"/>
            </w:tcBorders>
          </w:tcPr>
          <w:p w14:paraId="22B798AF" w14:textId="77777777" w:rsidR="00B019BE" w:rsidRPr="001451D5" w:rsidRDefault="00EA2190" w:rsidP="00EA2190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rPr>
                <w:lang w:val="en-GB"/>
              </w:rPr>
              <w:tab/>
            </w:r>
            <w:r w:rsidR="00B019BE" w:rsidRPr="001451D5">
              <w:rPr>
                <w:lang w:val="en-GB"/>
              </w:rPr>
              <w:t xml:space="preserve">Non-marketing Notification </w:t>
            </w:r>
          </w:p>
          <w:p w14:paraId="78692845" w14:textId="77777777" w:rsidR="00B019BE" w:rsidRPr="001451D5" w:rsidRDefault="00B019BE" w:rsidP="00DA4CC8">
            <w:pPr>
              <w:pStyle w:val="HPRAMainBodyText"/>
              <w:rPr>
                <w:lang w:val="en-GB"/>
              </w:rPr>
            </w:pPr>
          </w:p>
          <w:p w14:paraId="753ACFD5" w14:textId="0CFB8147" w:rsidR="000E7BB6" w:rsidRDefault="002C6E0C" w:rsidP="00B62AB6">
            <w:pPr>
              <w:ind w:left="313" w:hanging="313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B62AB6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0E7BB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Marketing of the product will cease from </w:t>
            </w:r>
            <w:r w:rsidR="000E7BB6" w:rsidRPr="001451D5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(insert date)</w:t>
            </w:r>
            <w:r w:rsidR="000E7BB6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7BB6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0E7BB6" w:rsidRPr="00E4724B">
              <w:rPr>
                <w:sz w:val="20"/>
                <w:szCs w:val="20"/>
              </w:rPr>
              <w:t> </w:t>
            </w:r>
            <w:r w:rsidR="000E7BB6" w:rsidRPr="00E4724B">
              <w:rPr>
                <w:sz w:val="20"/>
                <w:szCs w:val="20"/>
              </w:rPr>
              <w:t> </w:t>
            </w:r>
            <w:r w:rsidR="000E7BB6" w:rsidRPr="00E4724B">
              <w:rPr>
                <w:sz w:val="20"/>
                <w:szCs w:val="20"/>
              </w:rPr>
              <w:t> </w:t>
            </w:r>
            <w:r w:rsidR="000E7BB6" w:rsidRPr="00E4724B">
              <w:rPr>
                <w:sz w:val="20"/>
                <w:szCs w:val="20"/>
              </w:rPr>
              <w:t> </w:t>
            </w:r>
            <w:r w:rsidR="000E7BB6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6C440674" w14:textId="77777777" w:rsidR="000E7BB6" w:rsidRDefault="000E7BB6" w:rsidP="001451D5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8B87586" w14:textId="0D69F244" w:rsidR="00B019BE" w:rsidRPr="001451D5" w:rsidRDefault="002C6E0C" w:rsidP="00B62AB6">
            <w:pPr>
              <w:ind w:left="313" w:hanging="313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BB6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B62AB6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0E7BB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Product has never been marketed since authorisation granted. </w:t>
            </w:r>
          </w:p>
          <w:p w14:paraId="27814004" w14:textId="77777777" w:rsidR="00B019BE" w:rsidRPr="001451D5" w:rsidRDefault="00B019BE" w:rsidP="00DA4CC8">
            <w:pPr>
              <w:pStyle w:val="HPRAMainBodyText"/>
              <w:rPr>
                <w:lang w:val="en-GB"/>
              </w:rPr>
            </w:pPr>
          </w:p>
          <w:p w14:paraId="2481A4FC" w14:textId="347FCFFA" w:rsidR="00B019BE" w:rsidRPr="001451D5" w:rsidRDefault="002C6E0C" w:rsidP="00B62AB6">
            <w:pPr>
              <w:ind w:left="313" w:hanging="313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3"/>
            <w:r w:rsidR="00B62AB6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Th</w:t>
            </w:r>
            <w:r w:rsidR="000E7BB6">
              <w:rPr>
                <w:rFonts w:ascii="Segoe UI" w:hAnsi="Segoe UI" w:cs="Segoe UI"/>
                <w:sz w:val="20"/>
                <w:szCs w:val="20"/>
                <w:lang w:val="en-GB"/>
              </w:rPr>
              <w:t>is notification is not being made</w:t>
            </w:r>
            <w:r w:rsidR="00B019BE"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0E7BB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at least two months before cessation of marketing for the following reason: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9BE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="00B019BE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1CA30E9F" w14:textId="77777777" w:rsidR="00B019BE" w:rsidRPr="001451D5" w:rsidRDefault="00B019BE" w:rsidP="003765E3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3765E3" w:rsidRPr="001451D5" w14:paraId="06B60340" w14:textId="77777777" w:rsidTr="00B019B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single" w:sz="4" w:space="0" w:color="auto"/>
            </w:tcBorders>
          </w:tcPr>
          <w:p w14:paraId="35A97D56" w14:textId="77777777" w:rsidR="003765E3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4</w:t>
            </w:r>
            <w:r>
              <w:rPr>
                <w:lang w:val="en-GB"/>
              </w:rPr>
              <w:tab/>
              <w:t>request for an exemption</w:t>
            </w:r>
          </w:p>
          <w:p w14:paraId="423A2C73" w14:textId="77777777" w:rsidR="003765E3" w:rsidRPr="00B62AB6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b w:val="0"/>
                <w:color w:val="auto"/>
                <w:lang w:val="en-GB"/>
              </w:rPr>
            </w:pPr>
          </w:p>
          <w:p w14:paraId="4CC81A4F" w14:textId="1CD1B75E" w:rsidR="003765E3" w:rsidRPr="000E7BB6" w:rsidRDefault="002C6E0C" w:rsidP="00FC6E43">
            <w:pPr>
              <w:ind w:left="313" w:hanging="313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6B2E3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="00B62AB6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The product has not been marketed for a consecutive period of three years and an exemption from the application of the sunset clause is claimed for the following reason(s): </w:t>
            </w: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="003765E3" w:rsidRPr="000E7BB6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0E7BB6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  <w:p w14:paraId="33A61D12" w14:textId="77777777" w:rsidR="003765E3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</w:p>
        </w:tc>
      </w:tr>
    </w:tbl>
    <w:p w14:paraId="0FA75B36" w14:textId="61DC82C6" w:rsidR="003765E3" w:rsidRDefault="003765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E7BB6" w:rsidRPr="001451D5" w14:paraId="35B53743" w14:textId="77777777" w:rsidTr="00B019BE">
        <w:tc>
          <w:tcPr>
            <w:tcW w:w="5000" w:type="pct"/>
            <w:tcBorders>
              <w:left w:val="single" w:sz="4" w:space="0" w:color="auto"/>
            </w:tcBorders>
          </w:tcPr>
          <w:p w14:paraId="2262D97F" w14:textId="3474551C" w:rsidR="000E7BB6" w:rsidRDefault="000E7BB6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5</w:t>
            </w:r>
            <w:r>
              <w:rPr>
                <w:lang w:val="en-GB"/>
              </w:rPr>
              <w:tab/>
              <w:t>reasons for non-marketing</w:t>
            </w:r>
          </w:p>
          <w:p w14:paraId="453E9D6D" w14:textId="77777777" w:rsidR="000E7BB6" w:rsidRDefault="000E7BB6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</w:p>
          <w:p w14:paraId="0E2A3298" w14:textId="6DF1E358" w:rsidR="000E7BB6" w:rsidRPr="000E7BB6" w:rsidRDefault="000E7BB6" w:rsidP="00FC6E43">
            <w:pPr>
              <w:rPr>
                <w:i/>
                <w:caps/>
                <w:sz w:val="20"/>
                <w:szCs w:val="20"/>
              </w:rPr>
            </w:pPr>
            <w:r w:rsidRPr="000E7BB6">
              <w:rPr>
                <w:i/>
                <w:sz w:val="20"/>
                <w:szCs w:val="20"/>
              </w:rPr>
              <w:t>Please tick the relevant box and provide brief details</w:t>
            </w:r>
            <w:r w:rsidR="00D1775B">
              <w:rPr>
                <w:i/>
                <w:sz w:val="20"/>
                <w:szCs w:val="20"/>
              </w:rPr>
              <w:t>.</w:t>
            </w:r>
          </w:p>
          <w:p w14:paraId="03E3BC73" w14:textId="77777777" w:rsidR="000E7BB6" w:rsidRPr="000E7BB6" w:rsidRDefault="000E7BB6" w:rsidP="00FC6E43">
            <w:pPr>
              <w:rPr>
                <w:caps/>
                <w:sz w:val="20"/>
                <w:szCs w:val="20"/>
              </w:rPr>
            </w:pPr>
          </w:p>
          <w:p w14:paraId="52C14957" w14:textId="0F6D9122" w:rsidR="000E7BB6" w:rsidRPr="000E7BB6" w:rsidRDefault="002C6E0C" w:rsidP="00FC6E43">
            <w:pPr>
              <w:spacing w:before="60" w:after="60"/>
              <w:ind w:left="313" w:hanging="313"/>
              <w:rPr>
                <w:sz w:val="20"/>
                <w:szCs w:val="20"/>
              </w:rPr>
            </w:pPr>
            <w:r w:rsidRPr="000E7BB6">
              <w:rPr>
                <w:cap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1"/>
            <w:r w:rsidR="000E7BB6" w:rsidRPr="000E7BB6">
              <w:rPr>
                <w:caps/>
                <w:sz w:val="20"/>
                <w:szCs w:val="20"/>
              </w:rPr>
              <w:instrText xml:space="preserve"> FORMCHECKBOX </w:instrText>
            </w:r>
            <w:r w:rsidR="006B2E30">
              <w:rPr>
                <w:caps/>
                <w:sz w:val="20"/>
                <w:szCs w:val="20"/>
              </w:rPr>
            </w:r>
            <w:r w:rsidR="006B2E30">
              <w:rPr>
                <w:caps/>
                <w:sz w:val="20"/>
                <w:szCs w:val="20"/>
              </w:rPr>
              <w:fldChar w:fldCharType="separate"/>
            </w:r>
            <w:r w:rsidRPr="000E7BB6">
              <w:rPr>
                <w:caps/>
                <w:sz w:val="20"/>
                <w:szCs w:val="20"/>
              </w:rPr>
              <w:fldChar w:fldCharType="end"/>
            </w:r>
            <w:bookmarkEnd w:id="4"/>
            <w:r w:rsidR="0044005E">
              <w:rPr>
                <w:caps/>
                <w:sz w:val="20"/>
                <w:szCs w:val="20"/>
              </w:rPr>
              <w:tab/>
            </w:r>
            <w:r w:rsidR="000E7BB6" w:rsidRPr="000E7BB6">
              <w:rPr>
                <w:caps/>
                <w:sz w:val="20"/>
                <w:szCs w:val="20"/>
              </w:rPr>
              <w:t>C</w:t>
            </w:r>
            <w:r w:rsidR="000E7BB6" w:rsidRPr="000E7BB6">
              <w:rPr>
                <w:sz w:val="20"/>
                <w:szCs w:val="20"/>
              </w:rPr>
              <w:t>ommercial</w:t>
            </w:r>
            <w:r w:rsidR="00FC6E43">
              <w:rPr>
                <w:sz w:val="20"/>
                <w:szCs w:val="20"/>
              </w:rPr>
              <w:t>:</w:t>
            </w:r>
            <w:r w:rsidR="000E7BB6" w:rsidRPr="000E7BB6">
              <w:rPr>
                <w:sz w:val="20"/>
                <w:szCs w:val="20"/>
              </w:rPr>
              <w:t xml:space="preserve"> </w:t>
            </w:r>
            <w:r w:rsidRPr="000E7BB6">
              <w:rPr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="000E7BB6" w:rsidRPr="000E7BB6">
              <w:rPr>
                <w:b/>
                <w:sz w:val="20"/>
                <w:szCs w:val="20"/>
              </w:rPr>
              <w:instrText xml:space="preserve"> FORMTEXT </w:instrText>
            </w:r>
            <w:r w:rsidRPr="000E7BB6">
              <w:rPr>
                <w:b/>
                <w:sz w:val="20"/>
                <w:szCs w:val="20"/>
              </w:rPr>
            </w:r>
            <w:r w:rsidRPr="000E7BB6">
              <w:rPr>
                <w:b/>
                <w:sz w:val="20"/>
                <w:szCs w:val="20"/>
              </w:rPr>
              <w:fldChar w:fldCharType="separate"/>
            </w:r>
            <w:r w:rsidR="000E7BB6" w:rsidRPr="000E7BB6">
              <w:rPr>
                <w:rFonts w:hAnsi="Times New Roman Bold"/>
                <w:b/>
                <w:sz w:val="20"/>
                <w:szCs w:val="20"/>
              </w:rPr>
              <w:t> </w:t>
            </w:r>
            <w:r w:rsidR="000E7BB6" w:rsidRPr="000E7BB6">
              <w:rPr>
                <w:rFonts w:hAnsi="Times New Roman Bold"/>
                <w:b/>
                <w:sz w:val="20"/>
                <w:szCs w:val="20"/>
              </w:rPr>
              <w:t> </w:t>
            </w:r>
            <w:r w:rsidR="000E7BB6" w:rsidRPr="000E7BB6">
              <w:rPr>
                <w:rFonts w:hAnsi="Times New Roman Bold"/>
                <w:b/>
                <w:sz w:val="20"/>
                <w:szCs w:val="20"/>
              </w:rPr>
              <w:t> </w:t>
            </w:r>
            <w:r w:rsidR="000E7BB6" w:rsidRPr="000E7BB6">
              <w:rPr>
                <w:rFonts w:hAnsi="Times New Roman Bold"/>
                <w:b/>
                <w:sz w:val="20"/>
                <w:szCs w:val="20"/>
              </w:rPr>
              <w:t> </w:t>
            </w:r>
            <w:r w:rsidR="000E7BB6" w:rsidRPr="000E7BB6">
              <w:rPr>
                <w:rFonts w:hAnsi="Times New Roman Bold"/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fldChar w:fldCharType="end"/>
            </w:r>
            <w:bookmarkEnd w:id="5"/>
          </w:p>
          <w:p w14:paraId="5C2765F8" w14:textId="3C05AF49" w:rsidR="000E7BB6" w:rsidRPr="000E7BB6" w:rsidRDefault="002C6E0C" w:rsidP="00FC6E43">
            <w:pPr>
              <w:spacing w:before="60" w:after="60"/>
              <w:ind w:left="313" w:hanging="313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0E7BB6" w:rsidRPr="000E7BB6">
              <w:rPr>
                <w:sz w:val="20"/>
                <w:szCs w:val="20"/>
              </w:rPr>
              <w:instrText xml:space="preserve"> FORMCHECKBOX </w:instrText>
            </w:r>
            <w:r w:rsidR="006B2E30">
              <w:rPr>
                <w:sz w:val="20"/>
                <w:szCs w:val="20"/>
              </w:rPr>
            </w:r>
            <w:r w:rsidR="006B2E30">
              <w:rPr>
                <w:sz w:val="20"/>
                <w:szCs w:val="20"/>
              </w:rPr>
              <w:fldChar w:fldCharType="separate"/>
            </w:r>
            <w:r w:rsidRPr="000E7BB6">
              <w:rPr>
                <w:sz w:val="20"/>
                <w:szCs w:val="20"/>
              </w:rPr>
              <w:fldChar w:fldCharType="end"/>
            </w:r>
            <w:bookmarkEnd w:id="6"/>
            <w:r w:rsidR="0044005E">
              <w:rPr>
                <w:sz w:val="20"/>
                <w:szCs w:val="20"/>
              </w:rPr>
              <w:tab/>
            </w:r>
            <w:r w:rsidR="000E7BB6" w:rsidRPr="000E7BB6">
              <w:rPr>
                <w:sz w:val="20"/>
                <w:szCs w:val="20"/>
              </w:rPr>
              <w:t>Quality, including GMP issues</w:t>
            </w:r>
            <w:r w:rsidR="00FC6E43">
              <w:rPr>
                <w:sz w:val="20"/>
                <w:szCs w:val="20"/>
              </w:rPr>
              <w:t>:</w:t>
            </w:r>
            <w:r w:rsidR="000E7BB6" w:rsidRPr="000E7BB6">
              <w:rPr>
                <w:sz w:val="20"/>
                <w:szCs w:val="20"/>
              </w:rPr>
              <w:t xml:space="preserve"> </w:t>
            </w:r>
            <w:r w:rsidRPr="000E7BB6">
              <w:rPr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="000E7BB6" w:rsidRPr="000E7BB6">
              <w:rPr>
                <w:b/>
                <w:sz w:val="20"/>
                <w:szCs w:val="20"/>
              </w:rPr>
              <w:instrText xml:space="preserve"> FORMTEXT </w:instrText>
            </w:r>
            <w:r w:rsidRPr="000E7BB6">
              <w:rPr>
                <w:b/>
                <w:sz w:val="20"/>
                <w:szCs w:val="20"/>
              </w:rPr>
            </w:r>
            <w:r w:rsidRPr="000E7BB6">
              <w:rPr>
                <w:b/>
                <w:sz w:val="20"/>
                <w:szCs w:val="20"/>
              </w:rPr>
              <w:fldChar w:fldCharType="separate"/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fldChar w:fldCharType="end"/>
            </w:r>
            <w:bookmarkEnd w:id="7"/>
          </w:p>
          <w:p w14:paraId="6E7FD35A" w14:textId="0E239288" w:rsidR="000E7BB6" w:rsidRPr="000E7BB6" w:rsidRDefault="002C6E0C" w:rsidP="00FC6E43">
            <w:pPr>
              <w:spacing w:before="60" w:after="60"/>
              <w:ind w:left="313" w:hanging="313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0E7BB6" w:rsidRPr="000E7BB6">
              <w:rPr>
                <w:sz w:val="20"/>
                <w:szCs w:val="20"/>
              </w:rPr>
              <w:instrText xml:space="preserve"> FORMCHECKBOX </w:instrText>
            </w:r>
            <w:r w:rsidR="006B2E30">
              <w:rPr>
                <w:sz w:val="20"/>
                <w:szCs w:val="20"/>
              </w:rPr>
            </w:r>
            <w:r w:rsidR="006B2E30">
              <w:rPr>
                <w:sz w:val="20"/>
                <w:szCs w:val="20"/>
              </w:rPr>
              <w:fldChar w:fldCharType="separate"/>
            </w:r>
            <w:r w:rsidRPr="000E7BB6">
              <w:rPr>
                <w:sz w:val="20"/>
                <w:szCs w:val="20"/>
              </w:rPr>
              <w:fldChar w:fldCharType="end"/>
            </w:r>
            <w:bookmarkEnd w:id="8"/>
            <w:r w:rsidR="0044005E">
              <w:rPr>
                <w:sz w:val="20"/>
                <w:szCs w:val="20"/>
              </w:rPr>
              <w:tab/>
            </w:r>
            <w:r w:rsidR="000E7BB6" w:rsidRPr="000E7BB6">
              <w:rPr>
                <w:sz w:val="20"/>
                <w:szCs w:val="20"/>
              </w:rPr>
              <w:t>Safety issues</w:t>
            </w:r>
            <w:r w:rsidR="00FC6E43">
              <w:rPr>
                <w:sz w:val="20"/>
                <w:szCs w:val="20"/>
              </w:rPr>
              <w:t>:</w:t>
            </w:r>
            <w:r w:rsidR="000E7BB6" w:rsidRPr="000E7BB6">
              <w:rPr>
                <w:sz w:val="20"/>
                <w:szCs w:val="20"/>
              </w:rPr>
              <w:t xml:space="preserve"> </w:t>
            </w:r>
            <w:r w:rsidRPr="000E7BB6">
              <w:rPr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 w:rsidR="000E7BB6" w:rsidRPr="000E7BB6">
              <w:rPr>
                <w:b/>
                <w:sz w:val="20"/>
                <w:szCs w:val="20"/>
              </w:rPr>
              <w:instrText xml:space="preserve"> FORMTEXT </w:instrText>
            </w:r>
            <w:r w:rsidRPr="000E7BB6">
              <w:rPr>
                <w:b/>
                <w:sz w:val="20"/>
                <w:szCs w:val="20"/>
              </w:rPr>
            </w:r>
            <w:r w:rsidRPr="000E7BB6">
              <w:rPr>
                <w:b/>
                <w:sz w:val="20"/>
                <w:szCs w:val="20"/>
              </w:rPr>
              <w:fldChar w:fldCharType="separate"/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fldChar w:fldCharType="end"/>
            </w:r>
            <w:bookmarkEnd w:id="9"/>
          </w:p>
          <w:p w14:paraId="38DC11FE" w14:textId="4F8F18E1" w:rsidR="000E7BB6" w:rsidRPr="000E7BB6" w:rsidRDefault="002C6E0C" w:rsidP="00FC6E43">
            <w:pPr>
              <w:spacing w:before="60" w:after="60"/>
              <w:ind w:left="313" w:hanging="313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0E7BB6" w:rsidRPr="000E7BB6">
              <w:rPr>
                <w:sz w:val="20"/>
                <w:szCs w:val="20"/>
              </w:rPr>
              <w:instrText xml:space="preserve"> FORMCHECKBOX </w:instrText>
            </w:r>
            <w:r w:rsidR="006B2E30">
              <w:rPr>
                <w:sz w:val="20"/>
                <w:szCs w:val="20"/>
              </w:rPr>
            </w:r>
            <w:r w:rsidR="006B2E30">
              <w:rPr>
                <w:sz w:val="20"/>
                <w:szCs w:val="20"/>
              </w:rPr>
              <w:fldChar w:fldCharType="separate"/>
            </w:r>
            <w:r w:rsidRPr="000E7BB6">
              <w:rPr>
                <w:sz w:val="20"/>
                <w:szCs w:val="20"/>
              </w:rPr>
              <w:fldChar w:fldCharType="end"/>
            </w:r>
            <w:bookmarkEnd w:id="10"/>
            <w:r w:rsidR="0044005E">
              <w:rPr>
                <w:sz w:val="20"/>
                <w:szCs w:val="20"/>
              </w:rPr>
              <w:tab/>
            </w:r>
            <w:r w:rsidR="000E7BB6" w:rsidRPr="000E7BB6">
              <w:rPr>
                <w:sz w:val="20"/>
                <w:szCs w:val="20"/>
              </w:rPr>
              <w:t>Efficacy issues</w:t>
            </w:r>
            <w:r w:rsidR="00FC6E43">
              <w:rPr>
                <w:sz w:val="20"/>
                <w:szCs w:val="20"/>
              </w:rPr>
              <w:t>:</w:t>
            </w:r>
            <w:r w:rsidR="000E7BB6" w:rsidRPr="000E7BB6">
              <w:rPr>
                <w:sz w:val="20"/>
                <w:szCs w:val="20"/>
              </w:rPr>
              <w:t xml:space="preserve"> </w:t>
            </w:r>
            <w:r w:rsidRPr="000E7BB6">
              <w:rPr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0E7BB6" w:rsidRPr="000E7BB6">
              <w:rPr>
                <w:b/>
                <w:sz w:val="20"/>
                <w:szCs w:val="20"/>
              </w:rPr>
              <w:instrText xml:space="preserve"> FORMTEXT </w:instrText>
            </w:r>
            <w:r w:rsidRPr="000E7BB6">
              <w:rPr>
                <w:b/>
                <w:sz w:val="20"/>
                <w:szCs w:val="20"/>
              </w:rPr>
            </w:r>
            <w:r w:rsidRPr="000E7BB6">
              <w:rPr>
                <w:b/>
                <w:sz w:val="20"/>
                <w:szCs w:val="20"/>
              </w:rPr>
              <w:fldChar w:fldCharType="separate"/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="000E7BB6"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fldChar w:fldCharType="end"/>
            </w:r>
          </w:p>
          <w:p w14:paraId="6DAAFF22" w14:textId="77777777" w:rsidR="000E7BB6" w:rsidRPr="000E7BB6" w:rsidRDefault="000E7BB6" w:rsidP="00FC6E43">
            <w:pPr>
              <w:rPr>
                <w:sz w:val="20"/>
                <w:szCs w:val="20"/>
              </w:rPr>
            </w:pPr>
          </w:p>
          <w:p w14:paraId="540AAE97" w14:textId="77777777" w:rsidR="000E7BB6" w:rsidRPr="000E7BB6" w:rsidRDefault="000E7BB6" w:rsidP="00FC6E43">
            <w:pPr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t>Where the marketing of a product ceases for reasons of quality, safety or efficacy, please give details of the main contact name and department in the</w:t>
            </w:r>
            <w:r>
              <w:rPr>
                <w:sz w:val="20"/>
                <w:szCs w:val="20"/>
              </w:rPr>
              <w:t xml:space="preserve"> HPRA</w:t>
            </w:r>
            <w:r w:rsidRPr="000E7BB6">
              <w:rPr>
                <w:sz w:val="20"/>
                <w:szCs w:val="20"/>
              </w:rPr>
              <w:t xml:space="preserve"> which has been notified of the issue.</w:t>
            </w:r>
          </w:p>
          <w:p w14:paraId="38D8BEC8" w14:textId="77777777" w:rsidR="000E7BB6" w:rsidRPr="000E7BB6" w:rsidRDefault="000E7BB6" w:rsidP="00FC6E43">
            <w:pPr>
              <w:spacing w:before="60" w:after="60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lastRenderedPageBreak/>
              <w:t xml:space="preserve">Contact </w:t>
            </w:r>
            <w:r>
              <w:rPr>
                <w:sz w:val="20"/>
                <w:szCs w:val="20"/>
              </w:rPr>
              <w:t>HPRA</w:t>
            </w:r>
            <w:r w:rsidRPr="000E7BB6">
              <w:rPr>
                <w:sz w:val="20"/>
                <w:szCs w:val="20"/>
              </w:rPr>
              <w:t xml:space="preserve"> name: </w:t>
            </w:r>
            <w:r w:rsidR="002C6E0C" w:rsidRPr="000E7BB6">
              <w:rPr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0E7BB6">
              <w:rPr>
                <w:b/>
                <w:sz w:val="20"/>
                <w:szCs w:val="20"/>
              </w:rPr>
              <w:instrText xml:space="preserve"> FORMTEXT </w:instrText>
            </w:r>
            <w:r w:rsidR="002C6E0C" w:rsidRPr="000E7BB6">
              <w:rPr>
                <w:b/>
                <w:sz w:val="20"/>
                <w:szCs w:val="20"/>
              </w:rPr>
            </w:r>
            <w:r w:rsidR="002C6E0C" w:rsidRPr="000E7BB6">
              <w:rPr>
                <w:b/>
                <w:sz w:val="20"/>
                <w:szCs w:val="20"/>
              </w:rPr>
              <w:fldChar w:fldCharType="separate"/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="002C6E0C" w:rsidRPr="000E7BB6">
              <w:rPr>
                <w:b/>
                <w:sz w:val="20"/>
                <w:szCs w:val="20"/>
              </w:rPr>
              <w:fldChar w:fldCharType="end"/>
            </w:r>
            <w:bookmarkEnd w:id="11"/>
          </w:p>
          <w:p w14:paraId="6E1BD605" w14:textId="77777777" w:rsidR="000E7BB6" w:rsidRPr="002838DF" w:rsidRDefault="000E7BB6" w:rsidP="00FC6E43">
            <w:pPr>
              <w:spacing w:before="60" w:after="60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t xml:space="preserve">Contact </w:t>
            </w:r>
            <w:r>
              <w:rPr>
                <w:sz w:val="20"/>
                <w:szCs w:val="20"/>
              </w:rPr>
              <w:t xml:space="preserve">HPRA </w:t>
            </w:r>
            <w:r w:rsidRPr="000E7BB6">
              <w:rPr>
                <w:sz w:val="20"/>
                <w:szCs w:val="20"/>
              </w:rPr>
              <w:t xml:space="preserve">department: </w:t>
            </w:r>
            <w:r w:rsidR="002C6E0C" w:rsidRPr="000E7BB6">
              <w:rPr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0E7BB6">
              <w:rPr>
                <w:b/>
                <w:sz w:val="20"/>
                <w:szCs w:val="20"/>
              </w:rPr>
              <w:instrText xml:space="preserve"> FORMTEXT </w:instrText>
            </w:r>
            <w:r w:rsidR="002C6E0C" w:rsidRPr="000E7BB6">
              <w:rPr>
                <w:b/>
                <w:sz w:val="20"/>
                <w:szCs w:val="20"/>
              </w:rPr>
            </w:r>
            <w:r w:rsidR="002C6E0C" w:rsidRPr="000E7BB6">
              <w:rPr>
                <w:b/>
                <w:sz w:val="20"/>
                <w:szCs w:val="20"/>
              </w:rPr>
              <w:fldChar w:fldCharType="separate"/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="002C6E0C" w:rsidRPr="000E7BB6">
              <w:rPr>
                <w:b/>
                <w:sz w:val="20"/>
                <w:szCs w:val="20"/>
              </w:rPr>
              <w:fldChar w:fldCharType="end"/>
            </w:r>
            <w:bookmarkEnd w:id="12"/>
          </w:p>
          <w:p w14:paraId="3CEE7614" w14:textId="77777777" w:rsidR="000E7BB6" w:rsidRPr="000E7BB6" w:rsidRDefault="000E7BB6" w:rsidP="00FC6E43">
            <w:pPr>
              <w:spacing w:before="60" w:after="60"/>
              <w:rPr>
                <w:sz w:val="20"/>
                <w:szCs w:val="20"/>
              </w:rPr>
            </w:pPr>
            <w:r w:rsidRPr="000E7BB6">
              <w:rPr>
                <w:sz w:val="20"/>
                <w:szCs w:val="20"/>
              </w:rPr>
              <w:t xml:space="preserve">Date of notification: </w:t>
            </w:r>
            <w:r w:rsidR="002C6E0C" w:rsidRPr="000E7BB6">
              <w:rPr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E7BB6">
              <w:rPr>
                <w:b/>
                <w:sz w:val="20"/>
                <w:szCs w:val="20"/>
              </w:rPr>
              <w:instrText xml:space="preserve"> FORMTEXT </w:instrText>
            </w:r>
            <w:r w:rsidR="002C6E0C" w:rsidRPr="000E7BB6">
              <w:rPr>
                <w:b/>
                <w:sz w:val="20"/>
                <w:szCs w:val="20"/>
              </w:rPr>
            </w:r>
            <w:r w:rsidR="002C6E0C" w:rsidRPr="000E7BB6">
              <w:rPr>
                <w:b/>
                <w:sz w:val="20"/>
                <w:szCs w:val="20"/>
              </w:rPr>
              <w:fldChar w:fldCharType="separate"/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Pr="000E7BB6">
              <w:rPr>
                <w:b/>
                <w:sz w:val="20"/>
                <w:szCs w:val="20"/>
              </w:rPr>
              <w:t> </w:t>
            </w:r>
            <w:r w:rsidR="002C6E0C" w:rsidRPr="000E7BB6">
              <w:rPr>
                <w:b/>
                <w:sz w:val="20"/>
                <w:szCs w:val="20"/>
              </w:rPr>
              <w:fldChar w:fldCharType="end"/>
            </w:r>
          </w:p>
          <w:p w14:paraId="2334A546" w14:textId="77777777" w:rsidR="000E7BB6" w:rsidRDefault="000E7BB6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</w:p>
        </w:tc>
      </w:tr>
      <w:tr w:rsidR="003765E3" w:rsidRPr="001451D5" w14:paraId="24E832BD" w14:textId="77777777" w:rsidTr="00B019BE">
        <w:tc>
          <w:tcPr>
            <w:tcW w:w="5000" w:type="pct"/>
            <w:tcBorders>
              <w:left w:val="single" w:sz="4" w:space="0" w:color="auto"/>
            </w:tcBorders>
          </w:tcPr>
          <w:p w14:paraId="0415CE19" w14:textId="77777777" w:rsidR="003765E3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  <w:r>
              <w:rPr>
                <w:lang w:val="en-GB"/>
              </w:rPr>
              <w:tab/>
              <w:t>products for which marketing is to cease permanently</w:t>
            </w:r>
          </w:p>
          <w:p w14:paraId="539056DE" w14:textId="77777777" w:rsidR="003765E3" w:rsidRPr="00B62AB6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b w:val="0"/>
                <w:color w:val="auto"/>
                <w:lang w:val="en-GB"/>
              </w:rPr>
            </w:pPr>
          </w:p>
          <w:p w14:paraId="63616EEB" w14:textId="0A64B992" w:rsidR="003765E3" w:rsidRPr="003765E3" w:rsidRDefault="003765E3" w:rsidP="00FC6E43">
            <w:pPr>
              <w:rPr>
                <w:sz w:val="20"/>
                <w:szCs w:val="20"/>
              </w:rPr>
            </w:pPr>
            <w:r w:rsidRPr="003765E3">
              <w:rPr>
                <w:sz w:val="20"/>
                <w:szCs w:val="20"/>
              </w:rPr>
              <w:t>Current usage data for the medicinal product</w:t>
            </w:r>
            <w:r w:rsidR="00862D19">
              <w:rPr>
                <w:sz w:val="20"/>
                <w:szCs w:val="20"/>
              </w:rPr>
              <w:t>:</w:t>
            </w:r>
          </w:p>
          <w:p w14:paraId="2194A3AC" w14:textId="19E61923" w:rsidR="00D4493A" w:rsidRDefault="00D4493A" w:rsidP="00FC6E43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Market share </w:t>
            </w:r>
            <w:r w:rsidR="00B8402D">
              <w:rPr>
                <w:rFonts w:cstheme="minorHAnsi"/>
                <w:sz w:val="20"/>
                <w:szCs w:val="20"/>
              </w:rPr>
              <w:t xml:space="preserve">percentage </w:t>
            </w:r>
            <w:r>
              <w:rPr>
                <w:rFonts w:cstheme="minorHAnsi"/>
                <w:sz w:val="20"/>
                <w:szCs w:val="20"/>
              </w:rPr>
              <w:t xml:space="preserve">(compared to generic equivalent if applicable):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EE6A94">
              <w:rPr>
                <w:rFonts w:cstheme="minorHAnsi"/>
                <w:b/>
                <w:sz w:val="20"/>
                <w:szCs w:val="20"/>
              </w:rPr>
              <w:t>%</w:t>
            </w:r>
          </w:p>
          <w:p w14:paraId="5E57C0C5" w14:textId="77777777" w:rsidR="00D4493A" w:rsidRPr="007B4EED" w:rsidRDefault="00D4493A" w:rsidP="00FC6E43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units supplied per month</w:t>
            </w:r>
            <w:r w:rsidRPr="007B4EED">
              <w:rPr>
                <w:rFonts w:cstheme="minorHAnsi"/>
                <w:sz w:val="20"/>
                <w:szCs w:val="20"/>
              </w:rPr>
              <w:t xml:space="preserve">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87B3520" w14:textId="77777777" w:rsidR="003765E3" w:rsidRPr="003765E3" w:rsidRDefault="003765E3" w:rsidP="00FC6E43">
            <w:pPr>
              <w:spacing w:before="60" w:after="60"/>
              <w:rPr>
                <w:sz w:val="20"/>
                <w:szCs w:val="20"/>
              </w:rPr>
            </w:pPr>
            <w:r w:rsidRPr="003765E3">
              <w:rPr>
                <w:sz w:val="20"/>
                <w:szCs w:val="20"/>
              </w:rPr>
              <w:t xml:space="preserve">Volume of prescriptions: </w:t>
            </w:r>
            <w:r w:rsidR="002C6E0C" w:rsidRPr="003765E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3765E3">
              <w:rPr>
                <w:sz w:val="20"/>
                <w:szCs w:val="20"/>
              </w:rPr>
              <w:instrText xml:space="preserve"> FORMTEXT </w:instrText>
            </w:r>
            <w:r w:rsidR="002C6E0C" w:rsidRPr="003765E3">
              <w:rPr>
                <w:sz w:val="20"/>
                <w:szCs w:val="20"/>
              </w:rPr>
            </w:r>
            <w:r w:rsidR="002C6E0C" w:rsidRPr="003765E3">
              <w:rPr>
                <w:sz w:val="20"/>
                <w:szCs w:val="20"/>
              </w:rPr>
              <w:fldChar w:fldCharType="separate"/>
            </w:r>
            <w:r w:rsidRPr="003765E3">
              <w:rPr>
                <w:sz w:val="20"/>
                <w:szCs w:val="20"/>
              </w:rPr>
              <w:t> </w:t>
            </w:r>
            <w:r w:rsidRPr="003765E3">
              <w:rPr>
                <w:sz w:val="20"/>
                <w:szCs w:val="20"/>
              </w:rPr>
              <w:t> </w:t>
            </w:r>
            <w:r w:rsidRPr="003765E3">
              <w:rPr>
                <w:sz w:val="20"/>
                <w:szCs w:val="20"/>
              </w:rPr>
              <w:t> </w:t>
            </w:r>
            <w:r w:rsidRPr="003765E3">
              <w:rPr>
                <w:sz w:val="20"/>
                <w:szCs w:val="20"/>
              </w:rPr>
              <w:t> </w:t>
            </w:r>
            <w:r w:rsidRPr="003765E3">
              <w:rPr>
                <w:sz w:val="20"/>
                <w:szCs w:val="20"/>
              </w:rPr>
              <w:t> </w:t>
            </w:r>
            <w:r w:rsidR="002C6E0C" w:rsidRPr="003765E3">
              <w:rPr>
                <w:sz w:val="20"/>
                <w:szCs w:val="20"/>
              </w:rPr>
              <w:fldChar w:fldCharType="end"/>
            </w:r>
            <w:bookmarkEnd w:id="13"/>
          </w:p>
          <w:p w14:paraId="19B1C3ED" w14:textId="77777777" w:rsidR="003765E3" w:rsidRPr="003765E3" w:rsidRDefault="003765E3" w:rsidP="00FC6E43">
            <w:pPr>
              <w:rPr>
                <w:sz w:val="20"/>
                <w:szCs w:val="20"/>
              </w:rPr>
            </w:pPr>
          </w:p>
          <w:p w14:paraId="53B61085" w14:textId="77777777" w:rsidR="003765E3" w:rsidRPr="003765E3" w:rsidRDefault="003765E3" w:rsidP="00FC6E43">
            <w:pPr>
              <w:rPr>
                <w:sz w:val="20"/>
                <w:szCs w:val="20"/>
              </w:rPr>
            </w:pPr>
            <w:r w:rsidRPr="003765E3">
              <w:rPr>
                <w:sz w:val="20"/>
                <w:szCs w:val="20"/>
              </w:rPr>
              <w:t>Are there therapeutically-equivalent products on the Irish market? Please give details:</w:t>
            </w:r>
          </w:p>
          <w:p w14:paraId="0AA4ABB7" w14:textId="77777777" w:rsidR="003765E3" w:rsidRDefault="002C6E0C" w:rsidP="00FC6E43">
            <w:pPr>
              <w:rPr>
                <w:sz w:val="20"/>
                <w:szCs w:val="20"/>
              </w:rPr>
            </w:pPr>
            <w:r w:rsidRPr="003765E3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765E3" w:rsidRPr="003765E3">
              <w:rPr>
                <w:sz w:val="20"/>
                <w:szCs w:val="20"/>
              </w:rPr>
              <w:instrText xml:space="preserve"> FORMTEXT </w:instrText>
            </w:r>
            <w:r w:rsidRPr="003765E3">
              <w:rPr>
                <w:sz w:val="20"/>
                <w:szCs w:val="20"/>
              </w:rPr>
            </w:r>
            <w:r w:rsidRPr="003765E3">
              <w:rPr>
                <w:sz w:val="20"/>
                <w:szCs w:val="20"/>
              </w:rPr>
              <w:fldChar w:fldCharType="separate"/>
            </w:r>
            <w:r w:rsidR="003765E3" w:rsidRPr="003765E3">
              <w:rPr>
                <w:sz w:val="20"/>
                <w:szCs w:val="20"/>
              </w:rPr>
              <w:t> </w:t>
            </w:r>
            <w:r w:rsidR="003765E3" w:rsidRPr="003765E3">
              <w:rPr>
                <w:sz w:val="20"/>
                <w:szCs w:val="20"/>
              </w:rPr>
              <w:t> </w:t>
            </w:r>
            <w:r w:rsidR="003765E3" w:rsidRPr="003765E3">
              <w:rPr>
                <w:sz w:val="20"/>
                <w:szCs w:val="20"/>
              </w:rPr>
              <w:t> </w:t>
            </w:r>
            <w:r w:rsidR="003765E3" w:rsidRPr="003765E3">
              <w:rPr>
                <w:sz w:val="20"/>
                <w:szCs w:val="20"/>
              </w:rPr>
              <w:t> </w:t>
            </w:r>
            <w:r w:rsidR="003765E3" w:rsidRPr="003765E3">
              <w:rPr>
                <w:sz w:val="20"/>
                <w:szCs w:val="20"/>
              </w:rPr>
              <w:t> </w:t>
            </w:r>
            <w:r w:rsidRPr="003765E3">
              <w:rPr>
                <w:sz w:val="20"/>
                <w:szCs w:val="20"/>
              </w:rPr>
              <w:fldChar w:fldCharType="end"/>
            </w:r>
          </w:p>
          <w:p w14:paraId="6A5C4672" w14:textId="77777777" w:rsidR="007F4778" w:rsidRDefault="007F4778" w:rsidP="00FC6E43">
            <w:pPr>
              <w:rPr>
                <w:sz w:val="20"/>
                <w:szCs w:val="20"/>
              </w:rPr>
            </w:pPr>
          </w:p>
          <w:p w14:paraId="710781BE" w14:textId="5E92C871" w:rsidR="003765E3" w:rsidRPr="003765E3" w:rsidRDefault="002C6E0C" w:rsidP="00FC6E43">
            <w:pPr>
              <w:ind w:left="313" w:hanging="313"/>
              <w:rPr>
                <w:sz w:val="20"/>
                <w:szCs w:val="20"/>
              </w:rPr>
            </w:pPr>
            <w:r w:rsidRPr="003765E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5E3" w:rsidRPr="003765E3">
              <w:rPr>
                <w:sz w:val="20"/>
                <w:szCs w:val="20"/>
              </w:rPr>
              <w:instrText xml:space="preserve"> FORMCHECKBOX </w:instrText>
            </w:r>
            <w:r w:rsidR="006B2E30">
              <w:rPr>
                <w:sz w:val="20"/>
                <w:szCs w:val="20"/>
              </w:rPr>
            </w:r>
            <w:r w:rsidR="006B2E30">
              <w:rPr>
                <w:sz w:val="20"/>
                <w:szCs w:val="20"/>
              </w:rPr>
              <w:fldChar w:fldCharType="separate"/>
            </w:r>
            <w:r w:rsidRPr="003765E3">
              <w:rPr>
                <w:sz w:val="20"/>
                <w:szCs w:val="20"/>
              </w:rPr>
              <w:fldChar w:fldCharType="end"/>
            </w:r>
            <w:r w:rsidR="00B62AB6">
              <w:rPr>
                <w:sz w:val="20"/>
                <w:szCs w:val="20"/>
              </w:rPr>
              <w:tab/>
            </w:r>
            <w:r w:rsidR="003765E3" w:rsidRPr="003765E3">
              <w:rPr>
                <w:sz w:val="20"/>
                <w:szCs w:val="20"/>
              </w:rPr>
              <w:t xml:space="preserve">Where the product ceases to be marketed permanently and there is no therapeutic </w:t>
            </w:r>
            <w:r w:rsidR="003765E3" w:rsidRPr="003765E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alternative please confirm that the </w:t>
            </w:r>
            <w:r w:rsidR="00EE6A94">
              <w:rPr>
                <w:rFonts w:ascii="Segoe UI" w:hAnsi="Segoe UI" w:cs="Segoe UI"/>
                <w:sz w:val="20"/>
                <w:szCs w:val="20"/>
                <w:lang w:val="en-GB"/>
              </w:rPr>
              <w:t>HSE</w:t>
            </w:r>
            <w:r w:rsidR="003765E3" w:rsidRPr="003765E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has been notified of the intended withdrawal.</w:t>
            </w:r>
          </w:p>
          <w:p w14:paraId="4809394E" w14:textId="77777777" w:rsidR="003765E3" w:rsidRPr="001451D5" w:rsidRDefault="003765E3" w:rsidP="00FC6E4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</w:p>
        </w:tc>
      </w:tr>
      <w:tr w:rsidR="006770C0" w:rsidRPr="001451D5" w14:paraId="7361C3C2" w14:textId="77777777" w:rsidTr="00B019BE">
        <w:tc>
          <w:tcPr>
            <w:tcW w:w="5000" w:type="pct"/>
            <w:tcBorders>
              <w:left w:val="single" w:sz="4" w:space="0" w:color="auto"/>
            </w:tcBorders>
          </w:tcPr>
          <w:p w14:paraId="7AEF487C" w14:textId="77777777" w:rsidR="006770C0" w:rsidRPr="00CD689D" w:rsidRDefault="00D1775B" w:rsidP="006770C0">
            <w:pPr>
              <w:pStyle w:val="HPRAHeadingL1"/>
              <w:numPr>
                <w:ilvl w:val="0"/>
                <w:numId w:val="0"/>
              </w:numPr>
              <w:tabs>
                <w:tab w:val="left" w:pos="435"/>
              </w:tabs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6770C0">
              <w:rPr>
                <w:lang w:val="en-GB"/>
              </w:rPr>
              <w:tab/>
              <w:t>signature of applicant</w:t>
            </w:r>
          </w:p>
          <w:p w14:paraId="48BCB65B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</w:p>
          <w:p w14:paraId="0AAC9DE6" w14:textId="77777777" w:rsidR="006770C0" w:rsidRPr="00CD689D" w:rsidRDefault="006770C0" w:rsidP="006770C0">
            <w:pPr>
              <w:pStyle w:val="HPRAMainBodyText"/>
            </w:pPr>
          </w:p>
          <w:p w14:paraId="1B32360E" w14:textId="4A4F9C56" w:rsidR="006770C0" w:rsidRPr="00CD689D" w:rsidRDefault="006770C0" w:rsidP="006770C0">
            <w:pPr>
              <w:pStyle w:val="HPRAMainBodyText"/>
              <w:rPr>
                <w:lang w:val="en-GB"/>
              </w:rPr>
            </w:pPr>
            <w:r w:rsidRPr="00CD689D">
              <w:rPr>
                <w:lang w:val="en-GB"/>
              </w:rPr>
              <w:t>Signature: _________________________</w:t>
            </w:r>
            <w:r w:rsidR="00FC6E43">
              <w:rPr>
                <w:lang w:val="en-GB"/>
              </w:rPr>
              <w:t>__________</w:t>
            </w:r>
            <w:r w:rsidRPr="00CD689D">
              <w:rPr>
                <w:lang w:val="en-GB"/>
              </w:rPr>
              <w:t>_</w:t>
            </w:r>
          </w:p>
          <w:p w14:paraId="70508515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</w:p>
          <w:p w14:paraId="5C0E7A34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  <w:r w:rsidRPr="00CD689D">
              <w:rPr>
                <w:lang w:val="en-GB"/>
              </w:rPr>
              <w:t xml:space="preserve">Print/type name: </w:t>
            </w:r>
            <w:r w:rsidR="002C6E0C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2C6E0C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2C6E0C" w:rsidRPr="00E4724B">
              <w:fldChar w:fldCharType="end"/>
            </w:r>
          </w:p>
          <w:p w14:paraId="3272F53B" w14:textId="77777777" w:rsidR="006770C0" w:rsidRDefault="006770C0" w:rsidP="006770C0">
            <w:pPr>
              <w:pStyle w:val="HPRAMainBodyText"/>
              <w:rPr>
                <w:lang w:val="en-GB"/>
              </w:rPr>
            </w:pPr>
          </w:p>
          <w:p w14:paraId="7F36B830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  <w:r w:rsidRPr="00CD689D">
              <w:rPr>
                <w:lang w:val="en-GB"/>
              </w:rPr>
              <w:t xml:space="preserve">Status (job title): </w:t>
            </w:r>
            <w:r w:rsidR="002C6E0C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2C6E0C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2C6E0C" w:rsidRPr="00E4724B">
              <w:fldChar w:fldCharType="end"/>
            </w:r>
          </w:p>
          <w:p w14:paraId="71450EE2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</w:p>
          <w:p w14:paraId="0158E147" w14:textId="77777777" w:rsidR="006770C0" w:rsidRPr="00CD689D" w:rsidRDefault="006770C0" w:rsidP="006770C0">
            <w:pPr>
              <w:pStyle w:val="HPRAMainBodyText"/>
              <w:rPr>
                <w:lang w:val="en-GB"/>
              </w:rPr>
            </w:pPr>
            <w:r w:rsidRPr="00CD689D">
              <w:rPr>
                <w:lang w:val="en-GB"/>
              </w:rPr>
              <w:t xml:space="preserve">Date: </w:t>
            </w:r>
            <w:r w:rsidR="002C6E0C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2C6E0C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2C6E0C" w:rsidRPr="00E4724B">
              <w:fldChar w:fldCharType="end"/>
            </w:r>
          </w:p>
          <w:p w14:paraId="49C706EE" w14:textId="77777777" w:rsidR="006770C0" w:rsidRDefault="006770C0" w:rsidP="006770C0">
            <w:pPr>
              <w:pStyle w:val="HPRAHeadingL1"/>
              <w:numPr>
                <w:ilvl w:val="0"/>
                <w:numId w:val="0"/>
              </w:numPr>
              <w:tabs>
                <w:tab w:val="left" w:pos="462"/>
              </w:tabs>
              <w:rPr>
                <w:lang w:val="en-GB"/>
              </w:rPr>
            </w:pPr>
          </w:p>
        </w:tc>
      </w:tr>
    </w:tbl>
    <w:p w14:paraId="089FD2FB" w14:textId="77777777"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p w14:paraId="4AF3CEB6" w14:textId="40208BCA" w:rsidR="00CD689D" w:rsidRPr="00CD689D" w:rsidRDefault="00CD689D" w:rsidP="007D22E2">
      <w:pPr>
        <w:pStyle w:val="HPRAMainBodyText"/>
      </w:pPr>
      <w:r w:rsidRPr="00CD689D">
        <w:rPr>
          <w:lang w:val="en-GB"/>
        </w:rPr>
        <w:t xml:space="preserve">Please return the completed form </w:t>
      </w:r>
      <w:r w:rsidR="003765E3">
        <w:rPr>
          <w:lang w:val="en-GB"/>
        </w:rPr>
        <w:t xml:space="preserve">by email </w:t>
      </w:r>
      <w:r w:rsidRPr="00CD689D">
        <w:rPr>
          <w:lang w:val="en-GB"/>
        </w:rPr>
        <w:t xml:space="preserve">to: </w:t>
      </w:r>
      <w:hyperlink r:id="rId14" w:history="1">
        <w:r w:rsidR="008A0A29" w:rsidRPr="008A0A29">
          <w:rPr>
            <w:rStyle w:val="Hyperlink"/>
            <w:u w:val="none"/>
          </w:rPr>
          <w:t>medstatus@hpra.ie</w:t>
        </w:r>
      </w:hyperlink>
      <w:r w:rsidR="008A0A29">
        <w:t>.</w:t>
      </w:r>
      <w:r w:rsidR="008A0A29" w:rsidRPr="00CD689D">
        <w:rPr>
          <w:lang w:val="en-GB"/>
        </w:rPr>
        <w:t xml:space="preserve"> </w:t>
      </w:r>
    </w:p>
    <w:sectPr w:rsidR="00CD689D" w:rsidRPr="00CD689D" w:rsidSect="00843630">
      <w:headerReference w:type="default" r:id="rId15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672D" w14:textId="77777777" w:rsidR="00F60D5D" w:rsidRDefault="00F60D5D" w:rsidP="00083E00">
      <w:r>
        <w:separator/>
      </w:r>
    </w:p>
  </w:endnote>
  <w:endnote w:type="continuationSeparator" w:id="0">
    <w:p w14:paraId="4D45722A" w14:textId="77777777" w:rsidR="00F60D5D" w:rsidRDefault="00F60D5D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94FC" w14:textId="77777777" w:rsidR="00C60103" w:rsidRDefault="00C60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28F3" w14:textId="274BDB7E" w:rsidR="00FC6E43" w:rsidRDefault="00FC6E43" w:rsidP="00FC6E43">
    <w:pPr>
      <w:pStyle w:val="HPRAS2Footer"/>
      <w:rPr>
        <w:sz w:val="16"/>
        <w:szCs w:val="16"/>
      </w:rPr>
    </w:pPr>
    <w:r>
      <w:rPr>
        <w:sz w:val="16"/>
        <w:szCs w:val="16"/>
      </w:rPr>
      <w:t>AUT-F0103-</w:t>
    </w:r>
    <w:r w:rsidR="00054512">
      <w:rPr>
        <w:sz w:val="16"/>
        <w:szCs w:val="16"/>
      </w:rPr>
      <w:t>6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B2E3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6B2E30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5956" w14:textId="77777777" w:rsidR="00C60103" w:rsidRDefault="00C60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C7B1" w14:textId="77777777" w:rsidR="00F60D5D" w:rsidRDefault="00F60D5D" w:rsidP="00083E00">
      <w:r>
        <w:separator/>
      </w:r>
    </w:p>
  </w:footnote>
  <w:footnote w:type="continuationSeparator" w:id="0">
    <w:p w14:paraId="689B0913" w14:textId="77777777" w:rsidR="00F60D5D" w:rsidRDefault="00F60D5D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A28A" w14:textId="77777777" w:rsidR="00C60103" w:rsidRDefault="00C60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146F" w14:textId="45B34D1A" w:rsidR="00FC6E43" w:rsidRDefault="00FC6E43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F16CFE6" wp14:editId="2EC42D84">
              <wp:simplePos x="0" y="0"/>
              <wp:positionH relativeFrom="page">
                <wp:posOffset>5230495</wp:posOffset>
              </wp:positionH>
              <wp:positionV relativeFrom="page">
                <wp:posOffset>224790</wp:posOffset>
              </wp:positionV>
              <wp:extent cx="2087880" cy="1151890"/>
              <wp:effectExtent l="0" t="0" r="762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89DD" w14:textId="5E230A0D" w:rsidR="00FC6E43" w:rsidRDefault="00FC6E43" w:rsidP="00FC6E43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1456C8B" wp14:editId="5F61CAF0">
                                <wp:extent cx="2084070" cy="1157605"/>
                                <wp:effectExtent l="0" t="0" r="0" b="4445"/>
                                <wp:docPr id="3" name="Picture 0" descr="HPRA_rg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0" descr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070" cy="1157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CF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85pt;margin-top:17.7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O6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" o:allowoverlap="f" filled="f" stroked="f">
              <v:textbox inset="0,0,0,0">
                <w:txbxContent>
                  <w:p w14:paraId="393289DD" w14:textId="5E230A0D" w:rsidR="00FC6E43" w:rsidRDefault="00FC6E43" w:rsidP="00FC6E43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1456C8B" wp14:editId="5F61CAF0">
                          <wp:extent cx="2084070" cy="1157605"/>
                          <wp:effectExtent l="0" t="0" r="0" b="4445"/>
                          <wp:docPr id="3" name="Picture 0" descr="HPRA_rg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0" descr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070" cy="1157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BB33" w14:textId="77777777" w:rsidR="00C60103" w:rsidRDefault="00C601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8654" w14:textId="7FB52C6C" w:rsidR="00FC6E43" w:rsidRDefault="00FC6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AF57F43"/>
    <w:multiLevelType w:val="multilevel"/>
    <w:tmpl w:val="0DA4B546"/>
    <w:numStyleLink w:val="HPRAArabicNumerals"/>
  </w:abstractNum>
  <w:abstractNum w:abstractNumId="16" w15:restartNumberingAfterBreak="0">
    <w:nsid w:val="6C524C80"/>
    <w:multiLevelType w:val="multilevel"/>
    <w:tmpl w:val="E53E1F6C"/>
    <w:numStyleLink w:val="HPRARomanNumeralsBulletedlist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0A52DC8"/>
    <w:multiLevelType w:val="multilevel"/>
    <w:tmpl w:val="F5A69B34"/>
    <w:numStyleLink w:val="HPRALowecaseAlphabetBullet"/>
  </w:abstractNum>
  <w:abstractNum w:abstractNumId="21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C"/>
    <w:rsid w:val="000524C6"/>
    <w:rsid w:val="00054512"/>
    <w:rsid w:val="00056108"/>
    <w:rsid w:val="00067769"/>
    <w:rsid w:val="00083E00"/>
    <w:rsid w:val="000B3EF2"/>
    <w:rsid w:val="000E7BB6"/>
    <w:rsid w:val="000F12C8"/>
    <w:rsid w:val="00113529"/>
    <w:rsid w:val="001222B6"/>
    <w:rsid w:val="001315D6"/>
    <w:rsid w:val="00136F80"/>
    <w:rsid w:val="001451D5"/>
    <w:rsid w:val="00152E05"/>
    <w:rsid w:val="00160995"/>
    <w:rsid w:val="00160D5D"/>
    <w:rsid w:val="001747A4"/>
    <w:rsid w:val="00177DCA"/>
    <w:rsid w:val="001E26C9"/>
    <w:rsid w:val="001E31EA"/>
    <w:rsid w:val="001E4FE2"/>
    <w:rsid w:val="0020621C"/>
    <w:rsid w:val="00214DA0"/>
    <w:rsid w:val="00232052"/>
    <w:rsid w:val="00234DB4"/>
    <w:rsid w:val="00244479"/>
    <w:rsid w:val="00246313"/>
    <w:rsid w:val="002543E0"/>
    <w:rsid w:val="00263F72"/>
    <w:rsid w:val="002838DF"/>
    <w:rsid w:val="002A6374"/>
    <w:rsid w:val="002C34E7"/>
    <w:rsid w:val="002C6E0C"/>
    <w:rsid w:val="002C793C"/>
    <w:rsid w:val="002D4583"/>
    <w:rsid w:val="002D7F7A"/>
    <w:rsid w:val="00300D4A"/>
    <w:rsid w:val="00316C50"/>
    <w:rsid w:val="0031759B"/>
    <w:rsid w:val="00322028"/>
    <w:rsid w:val="00324CF3"/>
    <w:rsid w:val="00333234"/>
    <w:rsid w:val="003345F5"/>
    <w:rsid w:val="00356EF9"/>
    <w:rsid w:val="003602EE"/>
    <w:rsid w:val="003653B9"/>
    <w:rsid w:val="003709D4"/>
    <w:rsid w:val="003765E3"/>
    <w:rsid w:val="0039279E"/>
    <w:rsid w:val="00396FC8"/>
    <w:rsid w:val="003A149B"/>
    <w:rsid w:val="003B4B5D"/>
    <w:rsid w:val="003B4BAB"/>
    <w:rsid w:val="003F6690"/>
    <w:rsid w:val="00404A14"/>
    <w:rsid w:val="00410387"/>
    <w:rsid w:val="004311F1"/>
    <w:rsid w:val="0044005E"/>
    <w:rsid w:val="004448E1"/>
    <w:rsid w:val="0045184A"/>
    <w:rsid w:val="00463942"/>
    <w:rsid w:val="004A416B"/>
    <w:rsid w:val="004B49A9"/>
    <w:rsid w:val="004D7EAD"/>
    <w:rsid w:val="004E2988"/>
    <w:rsid w:val="004E5D4F"/>
    <w:rsid w:val="004F05F6"/>
    <w:rsid w:val="005300D4"/>
    <w:rsid w:val="00531252"/>
    <w:rsid w:val="0054146C"/>
    <w:rsid w:val="005427BB"/>
    <w:rsid w:val="00554F1D"/>
    <w:rsid w:val="005619AC"/>
    <w:rsid w:val="005713BB"/>
    <w:rsid w:val="00593837"/>
    <w:rsid w:val="005B0FCF"/>
    <w:rsid w:val="005B4D3B"/>
    <w:rsid w:val="005B614B"/>
    <w:rsid w:val="005D1B77"/>
    <w:rsid w:val="005D5E08"/>
    <w:rsid w:val="005E2798"/>
    <w:rsid w:val="00603004"/>
    <w:rsid w:val="0064098C"/>
    <w:rsid w:val="00641571"/>
    <w:rsid w:val="00653886"/>
    <w:rsid w:val="00661A56"/>
    <w:rsid w:val="006770C0"/>
    <w:rsid w:val="006A4A87"/>
    <w:rsid w:val="006A643B"/>
    <w:rsid w:val="006B26B7"/>
    <w:rsid w:val="006B2E30"/>
    <w:rsid w:val="006D4AD9"/>
    <w:rsid w:val="006D729E"/>
    <w:rsid w:val="006E57FF"/>
    <w:rsid w:val="007340E5"/>
    <w:rsid w:val="00744F9D"/>
    <w:rsid w:val="0074719E"/>
    <w:rsid w:val="0075422A"/>
    <w:rsid w:val="0075542F"/>
    <w:rsid w:val="00762A13"/>
    <w:rsid w:val="00793778"/>
    <w:rsid w:val="007A05E1"/>
    <w:rsid w:val="007C5F51"/>
    <w:rsid w:val="007D22E2"/>
    <w:rsid w:val="007E2BA7"/>
    <w:rsid w:val="007F4778"/>
    <w:rsid w:val="00804D53"/>
    <w:rsid w:val="00833091"/>
    <w:rsid w:val="008351E9"/>
    <w:rsid w:val="00843630"/>
    <w:rsid w:val="00862D19"/>
    <w:rsid w:val="008667F0"/>
    <w:rsid w:val="00866D7E"/>
    <w:rsid w:val="008774D9"/>
    <w:rsid w:val="008876DC"/>
    <w:rsid w:val="008935B4"/>
    <w:rsid w:val="008A0A29"/>
    <w:rsid w:val="008B45A4"/>
    <w:rsid w:val="00900CC4"/>
    <w:rsid w:val="0090195B"/>
    <w:rsid w:val="0091585E"/>
    <w:rsid w:val="009209CA"/>
    <w:rsid w:val="0092524D"/>
    <w:rsid w:val="0094175E"/>
    <w:rsid w:val="0094377F"/>
    <w:rsid w:val="00951AC9"/>
    <w:rsid w:val="00954533"/>
    <w:rsid w:val="009745F3"/>
    <w:rsid w:val="00981E53"/>
    <w:rsid w:val="009868D7"/>
    <w:rsid w:val="009D7804"/>
    <w:rsid w:val="009E0255"/>
    <w:rsid w:val="009E0F8A"/>
    <w:rsid w:val="009F4AA1"/>
    <w:rsid w:val="00A24277"/>
    <w:rsid w:val="00A30AD6"/>
    <w:rsid w:val="00A51718"/>
    <w:rsid w:val="00A542DA"/>
    <w:rsid w:val="00A81130"/>
    <w:rsid w:val="00A978DF"/>
    <w:rsid w:val="00AA2C95"/>
    <w:rsid w:val="00AA5C2E"/>
    <w:rsid w:val="00AB2B6E"/>
    <w:rsid w:val="00AC3382"/>
    <w:rsid w:val="00B019BE"/>
    <w:rsid w:val="00B029C3"/>
    <w:rsid w:val="00B1155A"/>
    <w:rsid w:val="00B179E0"/>
    <w:rsid w:val="00B27D5C"/>
    <w:rsid w:val="00B40B3E"/>
    <w:rsid w:val="00B62AB6"/>
    <w:rsid w:val="00B81825"/>
    <w:rsid w:val="00B82BA5"/>
    <w:rsid w:val="00B8402D"/>
    <w:rsid w:val="00B8738E"/>
    <w:rsid w:val="00BB0154"/>
    <w:rsid w:val="00BC0635"/>
    <w:rsid w:val="00BC7BC3"/>
    <w:rsid w:val="00BD3BD8"/>
    <w:rsid w:val="00C0332E"/>
    <w:rsid w:val="00C30ED9"/>
    <w:rsid w:val="00C3188C"/>
    <w:rsid w:val="00C36A96"/>
    <w:rsid w:val="00C60103"/>
    <w:rsid w:val="00C63669"/>
    <w:rsid w:val="00C808A6"/>
    <w:rsid w:val="00C876BB"/>
    <w:rsid w:val="00C91288"/>
    <w:rsid w:val="00CB0EF7"/>
    <w:rsid w:val="00CB5381"/>
    <w:rsid w:val="00CD689D"/>
    <w:rsid w:val="00D043FE"/>
    <w:rsid w:val="00D0659D"/>
    <w:rsid w:val="00D11CD7"/>
    <w:rsid w:val="00D1775B"/>
    <w:rsid w:val="00D30F9C"/>
    <w:rsid w:val="00D313BB"/>
    <w:rsid w:val="00D41D59"/>
    <w:rsid w:val="00D4493A"/>
    <w:rsid w:val="00D56AC6"/>
    <w:rsid w:val="00D615F1"/>
    <w:rsid w:val="00D81E51"/>
    <w:rsid w:val="00DA4CC8"/>
    <w:rsid w:val="00DB424B"/>
    <w:rsid w:val="00DB4A5A"/>
    <w:rsid w:val="00DD2D95"/>
    <w:rsid w:val="00DD2F2C"/>
    <w:rsid w:val="00DF6624"/>
    <w:rsid w:val="00E0125B"/>
    <w:rsid w:val="00E03D21"/>
    <w:rsid w:val="00E05B86"/>
    <w:rsid w:val="00E11046"/>
    <w:rsid w:val="00E12191"/>
    <w:rsid w:val="00E22A1F"/>
    <w:rsid w:val="00E442BB"/>
    <w:rsid w:val="00E4723B"/>
    <w:rsid w:val="00E4724B"/>
    <w:rsid w:val="00E90538"/>
    <w:rsid w:val="00E97CF0"/>
    <w:rsid w:val="00EA2190"/>
    <w:rsid w:val="00ED3592"/>
    <w:rsid w:val="00EE67D4"/>
    <w:rsid w:val="00EE6A94"/>
    <w:rsid w:val="00EF2202"/>
    <w:rsid w:val="00EF68AD"/>
    <w:rsid w:val="00F1400F"/>
    <w:rsid w:val="00F244C4"/>
    <w:rsid w:val="00F501FF"/>
    <w:rsid w:val="00F52FEA"/>
    <w:rsid w:val="00F60D5D"/>
    <w:rsid w:val="00F73109"/>
    <w:rsid w:val="00F9211A"/>
    <w:rsid w:val="00F945B0"/>
    <w:rsid w:val="00FA7B8D"/>
    <w:rsid w:val="00FC6E43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7D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62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edstatus@hpra.i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CFD6-6857-453F-8C2A-35449FE3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2021-04-15T11:18:00Z</dcterms:created>
  <dcterms:modified xsi:type="dcterms:W3CDTF">2021-04-15T11:18:00Z</dcterms:modified>
</cp:coreProperties>
</file>