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223B" w14:textId="77777777" w:rsidR="00074F63" w:rsidRDefault="00074F63"/>
    <w:p w14:paraId="60AB06A0" w14:textId="77777777" w:rsidR="00EA0F1E" w:rsidRDefault="00EA0F1E" w:rsidP="00A562DD">
      <w:pPr>
        <w:pStyle w:val="HPRAMainBodyText"/>
      </w:pPr>
    </w:p>
    <w:p w14:paraId="1C2A161F" w14:textId="77777777" w:rsidR="009B20D8" w:rsidRDefault="009B20D8" w:rsidP="00A562DD">
      <w:pPr>
        <w:pStyle w:val="HPRAMainBodyText"/>
      </w:pPr>
    </w:p>
    <w:p w14:paraId="159F6F9E" w14:textId="77777777" w:rsidR="009B20D8" w:rsidRDefault="009B20D8" w:rsidP="00A562DD">
      <w:pPr>
        <w:pStyle w:val="HPRAMainBodyText"/>
      </w:pPr>
    </w:p>
    <w:p w14:paraId="2089B766" w14:textId="77777777" w:rsidR="009B20D8" w:rsidRDefault="009B20D8" w:rsidP="00A562DD">
      <w:pPr>
        <w:pStyle w:val="HPRAMainBodyText"/>
      </w:pPr>
    </w:p>
    <w:p w14:paraId="5E4D83F8" w14:textId="77777777" w:rsidR="006251FC" w:rsidRPr="00246DB1" w:rsidRDefault="006251FC" w:rsidP="006251FC">
      <w:pPr>
        <w:tabs>
          <w:tab w:val="center" w:pos="4513"/>
        </w:tabs>
        <w:suppressAutoHyphens/>
        <w:jc w:val="center"/>
        <w:rPr>
          <w:rFonts w:ascii="Segoe UI" w:hAnsi="Segoe UI" w:cs="Segoe UI"/>
          <w:b/>
          <w:spacing w:val="-3"/>
          <w:sz w:val="20"/>
          <w:szCs w:val="20"/>
          <w:lang w:val="es-ES_tradnl"/>
        </w:rPr>
      </w:pPr>
      <w:r w:rsidRPr="00246DB1">
        <w:rPr>
          <w:rFonts w:ascii="Segoe UI" w:hAnsi="Segoe UI" w:cs="Segoe UI"/>
          <w:b/>
          <w:spacing w:val="-3"/>
          <w:sz w:val="20"/>
          <w:szCs w:val="20"/>
          <w:lang w:val="es-ES_tradnl"/>
        </w:rPr>
        <w:t>Certificado de un producto farmacéutico</w:t>
      </w:r>
    </w:p>
    <w:p w14:paraId="5ECC989C" w14:textId="77777777" w:rsidR="006251FC" w:rsidRPr="00246DB1" w:rsidRDefault="006251FC" w:rsidP="006251FC">
      <w:pPr>
        <w:tabs>
          <w:tab w:val="left" w:pos="-720"/>
        </w:tabs>
        <w:suppressAutoHyphens/>
        <w:rPr>
          <w:rFonts w:ascii="Segoe UI" w:hAnsi="Segoe UI" w:cs="Segoe UI"/>
          <w:spacing w:val="-3"/>
          <w:sz w:val="20"/>
          <w:szCs w:val="20"/>
          <w:lang w:val="es-ES_tradnl"/>
        </w:rPr>
      </w:pPr>
    </w:p>
    <w:p w14:paraId="6A077881" w14:textId="77777777" w:rsidR="006251FC" w:rsidRPr="00246DB1" w:rsidRDefault="006251FC" w:rsidP="006251FC">
      <w:pPr>
        <w:tabs>
          <w:tab w:val="center" w:pos="4513"/>
        </w:tabs>
        <w:suppressAutoHyphens/>
        <w:jc w:val="center"/>
        <w:rPr>
          <w:rFonts w:ascii="Segoe UI" w:hAnsi="Segoe UI" w:cs="Segoe UI"/>
          <w:b/>
          <w:spacing w:val="-3"/>
          <w:sz w:val="20"/>
          <w:szCs w:val="20"/>
          <w:lang w:val="es-ES_tradnl"/>
        </w:rPr>
      </w:pPr>
      <w:r w:rsidRPr="00246DB1">
        <w:rPr>
          <w:rFonts w:ascii="Segoe UI" w:hAnsi="Segoe UI" w:cs="Segoe UI"/>
          <w:b/>
          <w:spacing w:val="-3"/>
          <w:sz w:val="20"/>
          <w:szCs w:val="20"/>
          <w:lang w:val="es-ES_tradnl"/>
        </w:rPr>
        <w:t>Este certificado se ajusta al modelo recommendado por la</w:t>
      </w:r>
    </w:p>
    <w:p w14:paraId="3BA6D2EB" w14:textId="77777777" w:rsidR="006251FC" w:rsidRPr="00246DB1" w:rsidRDefault="006251FC" w:rsidP="006251FC">
      <w:pPr>
        <w:tabs>
          <w:tab w:val="center" w:pos="4513"/>
        </w:tabs>
        <w:suppressAutoHyphens/>
        <w:jc w:val="center"/>
        <w:rPr>
          <w:rFonts w:ascii="Segoe UI" w:hAnsi="Segoe UI" w:cs="Segoe UI"/>
          <w:b/>
          <w:spacing w:val="-3"/>
          <w:sz w:val="20"/>
          <w:szCs w:val="20"/>
          <w:lang w:val="es-ES_tradnl"/>
        </w:rPr>
      </w:pPr>
      <w:r w:rsidRPr="00246DB1">
        <w:rPr>
          <w:rFonts w:ascii="Segoe UI" w:hAnsi="Segoe UI" w:cs="Segoe UI"/>
          <w:b/>
          <w:spacing w:val="-3"/>
          <w:sz w:val="20"/>
          <w:szCs w:val="20"/>
          <w:lang w:val="es-ES_tradnl"/>
        </w:rPr>
        <w:t>Organización Mundial de la Salud.</w:t>
      </w:r>
    </w:p>
    <w:p w14:paraId="09F643FC" w14:textId="77777777" w:rsidR="006251FC" w:rsidRPr="00246DB1" w:rsidRDefault="006251FC" w:rsidP="006251FC">
      <w:pPr>
        <w:tabs>
          <w:tab w:val="center" w:pos="4513"/>
        </w:tabs>
        <w:suppressAutoHyphens/>
        <w:rPr>
          <w:rFonts w:ascii="Segoe UI" w:hAnsi="Segoe UI" w:cs="Segoe UI"/>
          <w:spacing w:val="-3"/>
          <w:sz w:val="20"/>
          <w:szCs w:val="20"/>
          <w:lang w:val="es-ES_tradnl"/>
        </w:rPr>
      </w:pPr>
    </w:p>
    <w:p w14:paraId="479AE061"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1B9ECE2B" w14:textId="77777777" w:rsidR="006251FC" w:rsidRPr="00246DB1" w:rsidRDefault="006251FC" w:rsidP="006251FC">
      <w:pPr>
        <w:tabs>
          <w:tab w:val="left" w:pos="-720"/>
        </w:tabs>
        <w:suppressAutoHyphens/>
        <w:jc w:val="both"/>
        <w:rPr>
          <w:rFonts w:ascii="Segoe UI" w:hAnsi="Segoe UI" w:cs="Segoe UI"/>
          <w:b/>
          <w:spacing w:val="-3"/>
          <w:sz w:val="20"/>
          <w:szCs w:val="20"/>
          <w:lang w:val="es-ES_tradnl"/>
        </w:rPr>
      </w:pPr>
      <w:r w:rsidRPr="00246DB1">
        <w:rPr>
          <w:rFonts w:ascii="Segoe UI" w:hAnsi="Segoe UI" w:cs="Segoe UI"/>
          <w:b/>
          <w:spacing w:val="-3"/>
          <w:sz w:val="20"/>
          <w:szCs w:val="20"/>
          <w:lang w:val="es-ES_tradnl"/>
        </w:rPr>
        <w:t>País exportador (certificador):</w:t>
      </w:r>
      <w:r w:rsidRPr="00246DB1">
        <w:rPr>
          <w:rFonts w:ascii="Segoe UI" w:hAnsi="Segoe UI" w:cs="Segoe UI"/>
          <w:b/>
          <w:spacing w:val="-3"/>
          <w:sz w:val="20"/>
          <w:szCs w:val="20"/>
          <w:lang w:val="es-ES_tradnl"/>
        </w:rPr>
        <w:tab/>
      </w:r>
      <w:r w:rsidRPr="00246DB1">
        <w:rPr>
          <w:rFonts w:ascii="Segoe UI" w:hAnsi="Segoe UI" w:cs="Segoe UI"/>
          <w:b/>
          <w:spacing w:val="-3"/>
          <w:sz w:val="20"/>
          <w:szCs w:val="20"/>
          <w:lang w:val="es-ES_tradnl"/>
        </w:rPr>
        <w:tab/>
        <w:t>Irlanda</w:t>
      </w:r>
    </w:p>
    <w:p w14:paraId="365814CC"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6C22B365" w14:textId="77777777" w:rsidR="006251FC" w:rsidRPr="00246DB1" w:rsidRDefault="006251FC" w:rsidP="006251FC">
      <w:pPr>
        <w:tabs>
          <w:tab w:val="left" w:pos="-720"/>
        </w:tabs>
        <w:suppressAutoHyphens/>
        <w:jc w:val="both"/>
        <w:rPr>
          <w:rFonts w:ascii="Segoe UI" w:hAnsi="Segoe UI" w:cs="Segoe UI"/>
          <w:b/>
          <w:spacing w:val="-3"/>
          <w:sz w:val="20"/>
          <w:szCs w:val="20"/>
          <w:lang w:val="es-ES_tradnl"/>
        </w:rPr>
      </w:pPr>
      <w:r w:rsidRPr="00246DB1">
        <w:rPr>
          <w:rFonts w:ascii="Segoe UI" w:hAnsi="Segoe UI" w:cs="Segoe UI"/>
          <w:b/>
          <w:spacing w:val="-3"/>
          <w:sz w:val="20"/>
          <w:szCs w:val="20"/>
          <w:lang w:val="es-ES_tradnl"/>
        </w:rPr>
        <w:t>País importador (solicitante):</w:t>
      </w:r>
      <w:r w:rsidRPr="00246DB1">
        <w:rPr>
          <w:rFonts w:ascii="Segoe UI" w:hAnsi="Segoe UI" w:cs="Segoe UI"/>
          <w:b/>
          <w:spacing w:val="-3"/>
          <w:sz w:val="20"/>
          <w:szCs w:val="20"/>
          <w:lang w:val="es-ES_tradnl"/>
        </w:rPr>
        <w:tab/>
      </w:r>
      <w:r w:rsidRPr="00246DB1">
        <w:rPr>
          <w:rFonts w:ascii="Segoe UI" w:hAnsi="Segoe UI" w:cs="Segoe UI"/>
          <w:b/>
          <w:spacing w:val="-3"/>
          <w:sz w:val="20"/>
          <w:szCs w:val="20"/>
          <w:lang w:val="es-ES_tradnl"/>
        </w:rPr>
        <w:tab/>
      </w:r>
    </w:p>
    <w:p w14:paraId="0A490901"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2EEB20A3" w14:textId="77777777" w:rsidR="006251FC" w:rsidRPr="00246DB1" w:rsidRDefault="006251FC" w:rsidP="006251FC">
      <w:pPr>
        <w:tabs>
          <w:tab w:val="left" w:pos="-720"/>
          <w:tab w:val="left" w:pos="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1.</w:t>
      </w:r>
      <w:r w:rsidRPr="00246DB1">
        <w:rPr>
          <w:rFonts w:ascii="Segoe UI" w:hAnsi="Segoe UI" w:cs="Segoe UI"/>
          <w:spacing w:val="-3"/>
          <w:sz w:val="20"/>
          <w:szCs w:val="20"/>
          <w:lang w:val="es-ES_tradnl"/>
        </w:rPr>
        <w:tab/>
        <w:t>Nombre y forma farmacéutica del producto.</w:t>
      </w:r>
    </w:p>
    <w:p w14:paraId="0D4FECAD"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4E376C0F"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3F3952AB" w14:textId="77777777" w:rsidR="006251FC" w:rsidRPr="00246DB1" w:rsidRDefault="006251FC" w:rsidP="006251FC">
      <w:pPr>
        <w:tabs>
          <w:tab w:val="left" w:pos="-720"/>
          <w:tab w:val="left" w:pos="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1.1</w:t>
      </w:r>
      <w:r w:rsidRPr="00246DB1">
        <w:rPr>
          <w:rFonts w:ascii="Segoe UI" w:hAnsi="Segoe UI" w:cs="Segoe UI"/>
          <w:spacing w:val="-3"/>
          <w:sz w:val="20"/>
          <w:szCs w:val="20"/>
          <w:lang w:val="es-ES_tradnl"/>
        </w:rPr>
        <w:tab/>
        <w:t>Principios(s) activo(s) y cantidad(es) por unidad de dosis.</w:t>
      </w:r>
    </w:p>
    <w:p w14:paraId="15252E16"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4E65ABCD" w14:textId="77777777" w:rsidR="006251FC" w:rsidRPr="00246DB1" w:rsidRDefault="006251FC" w:rsidP="006251FC">
      <w:pPr>
        <w:tabs>
          <w:tab w:val="left" w:pos="-720"/>
          <w:tab w:val="left" w:pos="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Para la composición completa inclusive excipientes, ver anexo.</w:t>
      </w:r>
    </w:p>
    <w:p w14:paraId="2D7CBEF3"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25B64433"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5C631CC9" w14:textId="77777777" w:rsidR="006251FC" w:rsidRPr="00246DB1" w:rsidRDefault="006251FC" w:rsidP="006251FC">
      <w:pPr>
        <w:widowControl w:val="0"/>
        <w:numPr>
          <w:ilvl w:val="1"/>
          <w:numId w:val="17"/>
        </w:numPr>
        <w:tabs>
          <w:tab w:val="left" w:pos="-720"/>
          <w:tab w:val="left" w:pos="0"/>
        </w:tabs>
        <w:suppressAutoHyphens/>
        <w:overflowPunct w:val="0"/>
        <w:autoSpaceDE w:val="0"/>
        <w:autoSpaceDN w:val="0"/>
        <w:adjustRightInd w:val="0"/>
        <w:jc w:val="both"/>
        <w:textAlignment w:val="baseline"/>
        <w:rPr>
          <w:rFonts w:ascii="Segoe UI" w:hAnsi="Segoe UI" w:cs="Segoe UI"/>
          <w:spacing w:val="-3"/>
          <w:sz w:val="20"/>
          <w:szCs w:val="20"/>
          <w:lang w:val="es-ES_tradnl"/>
        </w:rPr>
      </w:pPr>
      <w:r w:rsidRPr="00246DB1">
        <w:rPr>
          <w:rFonts w:ascii="Segoe UI" w:hAnsi="Segoe UI" w:cs="Segoe UI"/>
          <w:spacing w:val="-3"/>
          <w:sz w:val="20"/>
          <w:szCs w:val="20"/>
          <w:lang w:val="es-ES_tradnl"/>
        </w:rPr>
        <w:t>Está este producto autorizado para ser puesto en el mercado en el país exportador?</w:t>
      </w:r>
    </w:p>
    <w:p w14:paraId="61543710" w14:textId="77777777" w:rsidR="006251FC" w:rsidRPr="00246DB1" w:rsidRDefault="006251FC" w:rsidP="006251FC">
      <w:pPr>
        <w:tabs>
          <w:tab w:val="left" w:pos="-720"/>
          <w:tab w:val="left" w:pos="0"/>
        </w:tabs>
        <w:suppressAutoHyphens/>
        <w:ind w:left="720"/>
        <w:jc w:val="both"/>
        <w:rPr>
          <w:rFonts w:ascii="Segoe UI" w:hAnsi="Segoe UI" w:cs="Segoe UI"/>
          <w:i/>
          <w:iCs/>
          <w:spacing w:val="-3"/>
          <w:sz w:val="20"/>
          <w:szCs w:val="20"/>
        </w:rPr>
      </w:pPr>
      <w:r w:rsidRPr="00246DB1">
        <w:rPr>
          <w:rFonts w:ascii="Segoe UI" w:hAnsi="Segoe UI" w:cs="Segoe UI"/>
          <w:i/>
          <w:iCs/>
          <w:spacing w:val="-3"/>
          <w:sz w:val="20"/>
          <w:szCs w:val="20"/>
        </w:rPr>
        <w:t>(Marcar según corresponda)</w:t>
      </w:r>
    </w:p>
    <w:p w14:paraId="76D15E2A" w14:textId="77777777" w:rsidR="006251FC" w:rsidRPr="00246DB1" w:rsidRDefault="006251FC" w:rsidP="006251FC">
      <w:pPr>
        <w:tabs>
          <w:tab w:val="left" w:pos="-720"/>
        </w:tabs>
        <w:suppressAutoHyphens/>
        <w:jc w:val="both"/>
        <w:rPr>
          <w:rFonts w:ascii="Segoe UI" w:hAnsi="Segoe UI" w:cs="Segoe UI"/>
          <w:spacing w:val="-3"/>
          <w:sz w:val="20"/>
          <w:szCs w:val="20"/>
        </w:rPr>
      </w:pPr>
    </w:p>
    <w:p w14:paraId="59166D0A" w14:textId="77777777" w:rsidR="006251FC" w:rsidRPr="00246DB1" w:rsidRDefault="006251FC" w:rsidP="006251FC">
      <w:pPr>
        <w:tabs>
          <w:tab w:val="left" w:pos="-720"/>
          <w:tab w:val="left" w:pos="0"/>
        </w:tabs>
        <w:suppressAutoHyphens/>
        <w:ind w:left="720" w:hanging="720"/>
        <w:jc w:val="both"/>
        <w:rPr>
          <w:rFonts w:ascii="Segoe UI" w:hAnsi="Segoe UI" w:cs="Segoe UI"/>
          <w:spacing w:val="-3"/>
          <w:sz w:val="20"/>
          <w:szCs w:val="20"/>
        </w:rPr>
      </w:pPr>
    </w:p>
    <w:p w14:paraId="4C61F52B" w14:textId="77777777" w:rsidR="006251FC" w:rsidRPr="00246DB1" w:rsidRDefault="006251FC" w:rsidP="006251FC">
      <w:pPr>
        <w:widowControl w:val="0"/>
        <w:numPr>
          <w:ilvl w:val="1"/>
          <w:numId w:val="17"/>
        </w:numPr>
        <w:tabs>
          <w:tab w:val="left" w:pos="-720"/>
          <w:tab w:val="left" w:pos="0"/>
        </w:tabs>
        <w:suppressAutoHyphens/>
        <w:overflowPunct w:val="0"/>
        <w:autoSpaceDE w:val="0"/>
        <w:autoSpaceDN w:val="0"/>
        <w:adjustRightInd w:val="0"/>
        <w:jc w:val="both"/>
        <w:textAlignment w:val="baseline"/>
        <w:rPr>
          <w:rFonts w:ascii="Segoe UI" w:hAnsi="Segoe UI" w:cs="Segoe UI"/>
          <w:spacing w:val="-3"/>
          <w:sz w:val="20"/>
          <w:szCs w:val="20"/>
          <w:lang w:val="es-ES_tradnl"/>
        </w:rPr>
      </w:pPr>
      <w:r w:rsidRPr="00246DB1">
        <w:rPr>
          <w:rFonts w:ascii="Segoe UI" w:hAnsi="Segoe UI" w:cs="Segoe UI"/>
          <w:spacing w:val="-3"/>
          <w:sz w:val="20"/>
          <w:szCs w:val="20"/>
          <w:lang w:val="es-ES_tradnl"/>
        </w:rPr>
        <w:t>¿Está este producto realmente en el mercado del país exportador?</w:t>
      </w:r>
    </w:p>
    <w:p w14:paraId="650758F9" w14:textId="77777777" w:rsidR="006251FC" w:rsidRPr="00246DB1" w:rsidRDefault="006251FC" w:rsidP="006251FC">
      <w:pPr>
        <w:tabs>
          <w:tab w:val="left" w:pos="-720"/>
          <w:tab w:val="left" w:pos="0"/>
        </w:tabs>
        <w:suppressAutoHyphens/>
        <w:ind w:left="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(Marcar según corresponda)</w:t>
      </w:r>
    </w:p>
    <w:p w14:paraId="65ED26F1" w14:textId="77777777" w:rsidR="006251FC" w:rsidRPr="00246DB1" w:rsidRDefault="006251FC" w:rsidP="006251FC">
      <w:pPr>
        <w:tabs>
          <w:tab w:val="left" w:pos="-720"/>
          <w:tab w:val="left" w:pos="0"/>
        </w:tabs>
        <w:suppressAutoHyphens/>
        <w:jc w:val="both"/>
        <w:rPr>
          <w:rFonts w:ascii="Segoe UI" w:hAnsi="Segoe UI" w:cs="Segoe UI"/>
          <w:bCs/>
          <w:spacing w:val="-3"/>
          <w:sz w:val="20"/>
          <w:szCs w:val="20"/>
          <w:lang w:val="es-ES_tradnl"/>
        </w:rPr>
      </w:pPr>
    </w:p>
    <w:p w14:paraId="55FBC743" w14:textId="77777777" w:rsidR="006251FC" w:rsidRPr="00246DB1" w:rsidRDefault="006251FC" w:rsidP="006251FC">
      <w:pPr>
        <w:tabs>
          <w:tab w:val="left" w:pos="-720"/>
          <w:tab w:val="left" w:pos="0"/>
        </w:tabs>
        <w:suppressAutoHyphens/>
        <w:ind w:left="720"/>
        <w:jc w:val="both"/>
        <w:rPr>
          <w:rFonts w:ascii="Segoe UI" w:hAnsi="Segoe UI" w:cs="Segoe UI"/>
          <w:bCs/>
          <w:spacing w:val="-3"/>
          <w:sz w:val="20"/>
          <w:szCs w:val="20"/>
          <w:lang w:val="es-ES_tradnl"/>
        </w:rPr>
      </w:pPr>
      <w:r w:rsidRPr="00246DB1">
        <w:rPr>
          <w:rFonts w:ascii="Segoe UI" w:hAnsi="Segoe UI" w:cs="Segoe UI"/>
          <w:bCs/>
          <w:spacing w:val="-3"/>
          <w:sz w:val="20"/>
          <w:szCs w:val="20"/>
          <w:lang w:val="es-ES_tradnl"/>
        </w:rPr>
        <w:t>si/non/se desconoce</w:t>
      </w:r>
    </w:p>
    <w:p w14:paraId="37183BC5"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37B9B3A8"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 xml:space="preserve">Si la respuesta a 1.2. es </w:t>
      </w:r>
      <w:r w:rsidRPr="00246DB1">
        <w:rPr>
          <w:rFonts w:ascii="Segoe UI" w:hAnsi="Segoe UI" w:cs="Segoe UI"/>
          <w:spacing w:val="-3"/>
          <w:sz w:val="20"/>
          <w:szCs w:val="20"/>
          <w:u w:val="single"/>
          <w:lang w:val="es-ES_tradnl"/>
        </w:rPr>
        <w:t>sí</w:t>
      </w:r>
      <w:r w:rsidRPr="00246DB1">
        <w:rPr>
          <w:rFonts w:ascii="Segoe UI" w:hAnsi="Segoe UI" w:cs="Segoe UI"/>
          <w:spacing w:val="-3"/>
          <w:sz w:val="20"/>
          <w:szCs w:val="20"/>
          <w:lang w:val="es-ES_tradnl"/>
        </w:rPr>
        <w:t xml:space="preserve">, continuar con la sección 2A y omitir la sección 2B. Si la </w:t>
      </w:r>
    </w:p>
    <w:p w14:paraId="6A2E0B9F"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 xml:space="preserve">respuesta a 1.2. es </w:t>
      </w:r>
      <w:r w:rsidRPr="00246DB1">
        <w:rPr>
          <w:rFonts w:ascii="Segoe UI" w:hAnsi="Segoe UI" w:cs="Segoe UI"/>
          <w:spacing w:val="-3"/>
          <w:sz w:val="20"/>
          <w:szCs w:val="20"/>
          <w:u w:val="single"/>
          <w:lang w:val="es-ES_tradnl"/>
        </w:rPr>
        <w:t>No</w:t>
      </w:r>
      <w:r w:rsidRPr="00246DB1">
        <w:rPr>
          <w:rFonts w:ascii="Segoe UI" w:hAnsi="Segoe UI" w:cs="Segoe UI"/>
          <w:spacing w:val="-3"/>
          <w:sz w:val="20"/>
          <w:szCs w:val="20"/>
          <w:lang w:val="es-ES_tradnl"/>
        </w:rPr>
        <w:t xml:space="preserve"> omitir la sección 2A y continuar con la sección 2B</w:t>
      </w:r>
    </w:p>
    <w:p w14:paraId="0380B991"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7C5BAB3E"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63C552DF" w14:textId="77777777" w:rsidR="006251FC" w:rsidRDefault="006251FC" w:rsidP="006251FC">
      <w:pPr>
        <w:tabs>
          <w:tab w:val="left" w:pos="-72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2A.1</w:t>
      </w:r>
      <w:r w:rsidRPr="00246DB1">
        <w:rPr>
          <w:rFonts w:ascii="Segoe UI" w:hAnsi="Segoe UI" w:cs="Segoe UI"/>
          <w:spacing w:val="-3"/>
          <w:sz w:val="20"/>
          <w:szCs w:val="20"/>
          <w:lang w:val="es-ES_tradnl"/>
        </w:rPr>
        <w:tab/>
        <w:t>Número de la autorización  del producto y fecha de emisión:</w:t>
      </w:r>
    </w:p>
    <w:p w14:paraId="24091DD7"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0CCA7901" w14:textId="77777777" w:rsidR="006251FC" w:rsidRPr="00246DB1" w:rsidRDefault="006251FC" w:rsidP="006251FC">
      <w:pPr>
        <w:tabs>
          <w:tab w:val="left" w:pos="-720"/>
        </w:tabs>
        <w:suppressAutoHyphens/>
        <w:spacing w:line="360" w:lineRule="auto"/>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2A.2</w:t>
      </w:r>
      <w:r w:rsidRPr="00246DB1">
        <w:rPr>
          <w:rFonts w:ascii="Segoe UI" w:hAnsi="Segoe UI" w:cs="Segoe UI"/>
          <w:spacing w:val="-3"/>
          <w:sz w:val="20"/>
          <w:szCs w:val="20"/>
          <w:lang w:val="es-ES_tradnl"/>
        </w:rPr>
        <w:tab/>
        <w:t>Titular de la autorización del producto (nombre y dirección):</w:t>
      </w:r>
    </w:p>
    <w:p w14:paraId="4E90E22C"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27417E6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2A.3</w:t>
      </w:r>
      <w:r w:rsidRPr="00246DB1">
        <w:rPr>
          <w:rFonts w:ascii="Segoe UI" w:hAnsi="Segoe UI" w:cs="Segoe UI"/>
          <w:spacing w:val="-3"/>
          <w:sz w:val="20"/>
          <w:szCs w:val="20"/>
          <w:lang w:val="es-ES_tradnl"/>
        </w:rPr>
        <w:tab/>
        <w:t>Condición del titular de la autorización del producto:</w:t>
      </w:r>
    </w:p>
    <w:p w14:paraId="169B667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i/>
          <w:iCs/>
          <w:spacing w:val="-3"/>
          <w:sz w:val="20"/>
          <w:szCs w:val="20"/>
          <w:lang w:val="es-ES_tradnl"/>
        </w:rPr>
      </w:pPr>
      <w:r w:rsidRPr="00246DB1">
        <w:rPr>
          <w:rFonts w:ascii="Segoe UI" w:hAnsi="Segoe UI" w:cs="Segoe UI"/>
          <w:spacing w:val="-3"/>
          <w:sz w:val="20"/>
          <w:szCs w:val="20"/>
          <w:lang w:val="es-ES_tradnl"/>
        </w:rPr>
        <w:tab/>
      </w:r>
      <w:r w:rsidRPr="00246DB1">
        <w:rPr>
          <w:rFonts w:ascii="Segoe UI" w:hAnsi="Segoe UI" w:cs="Segoe UI"/>
          <w:i/>
          <w:iCs/>
          <w:spacing w:val="-3"/>
          <w:sz w:val="20"/>
          <w:szCs w:val="20"/>
          <w:lang w:val="es-ES_tradnl"/>
        </w:rPr>
        <w:t>(Marcar la catergoría que corresponda según se define en la nota 8)</w:t>
      </w:r>
    </w:p>
    <w:p w14:paraId="62B7121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243EBA6E"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2A.3.1</w:t>
      </w:r>
      <w:r w:rsidRPr="00246DB1">
        <w:rPr>
          <w:rFonts w:ascii="Segoe UI" w:hAnsi="Segoe UI" w:cs="Segoe UI"/>
          <w:spacing w:val="-3"/>
          <w:sz w:val="20"/>
          <w:szCs w:val="20"/>
          <w:lang w:val="es-ES_tradnl"/>
        </w:rPr>
        <w:tab/>
        <w:t xml:space="preserve">Para las categories b y c, el nombre y la dirección del fabricante que produce la forma </w:t>
      </w:r>
    </w:p>
    <w:p w14:paraId="1582C3EA" w14:textId="77777777" w:rsidR="006251FC"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246DB1">
        <w:rPr>
          <w:rFonts w:ascii="Segoe UI" w:hAnsi="Segoe UI" w:cs="Segoe UI"/>
          <w:spacing w:val="-3"/>
          <w:sz w:val="20"/>
          <w:szCs w:val="20"/>
          <w:lang w:val="es-ES_tradnl"/>
        </w:rPr>
        <w:tab/>
      </w:r>
      <w:r w:rsidRPr="00246DB1">
        <w:rPr>
          <w:rFonts w:ascii="Segoe UI" w:hAnsi="Segoe UI" w:cs="Segoe UI"/>
          <w:spacing w:val="-3"/>
          <w:sz w:val="20"/>
          <w:szCs w:val="20"/>
        </w:rPr>
        <w:t>farmacéutica es:</w:t>
      </w:r>
    </w:p>
    <w:p w14:paraId="54A29317"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7BF1C433"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246DB1">
        <w:rPr>
          <w:rFonts w:ascii="Segoe UI" w:hAnsi="Segoe UI" w:cs="Segoe UI"/>
          <w:spacing w:val="-3"/>
          <w:sz w:val="20"/>
          <w:szCs w:val="20"/>
        </w:rPr>
        <w:lastRenderedPageBreak/>
        <w:t>2A.4</w:t>
      </w:r>
      <w:r w:rsidRPr="00246DB1">
        <w:rPr>
          <w:rFonts w:ascii="Segoe UI" w:hAnsi="Segoe UI" w:cs="Segoe UI"/>
          <w:spacing w:val="-3"/>
          <w:sz w:val="20"/>
          <w:szCs w:val="20"/>
        </w:rPr>
        <w:tab/>
        <w:t>¿Se adjunta “summary basis for approval”?</w:t>
      </w:r>
    </w:p>
    <w:p w14:paraId="0500D97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i/>
          <w:iCs/>
          <w:spacing w:val="-3"/>
          <w:sz w:val="20"/>
          <w:szCs w:val="20"/>
          <w:lang w:val="es-ES_tradnl"/>
        </w:rPr>
      </w:pPr>
      <w:r w:rsidRPr="00246DB1">
        <w:rPr>
          <w:rFonts w:ascii="Segoe UI" w:hAnsi="Segoe UI" w:cs="Segoe UI"/>
          <w:i/>
          <w:iCs/>
          <w:spacing w:val="-3"/>
          <w:sz w:val="20"/>
          <w:szCs w:val="20"/>
          <w:vertAlign w:val="superscript"/>
        </w:rPr>
        <w:tab/>
      </w:r>
      <w:r w:rsidRPr="00246DB1">
        <w:rPr>
          <w:rFonts w:ascii="Segoe UI" w:hAnsi="Segoe UI" w:cs="Segoe UI"/>
          <w:i/>
          <w:iCs/>
          <w:spacing w:val="-3"/>
          <w:sz w:val="20"/>
          <w:szCs w:val="20"/>
          <w:lang w:val="es-ES_tradnl"/>
        </w:rPr>
        <w:t>(Marcar según corresponda)</w:t>
      </w:r>
    </w:p>
    <w:p w14:paraId="0CA40E64"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Cs/>
          <w:spacing w:val="-3"/>
          <w:sz w:val="20"/>
          <w:szCs w:val="20"/>
          <w:lang w:val="es-ES_tradnl"/>
        </w:rPr>
      </w:pPr>
      <w:r w:rsidRPr="00246DB1">
        <w:rPr>
          <w:rFonts w:ascii="Segoe UI" w:hAnsi="Segoe UI" w:cs="Segoe UI"/>
          <w:bCs/>
          <w:spacing w:val="-3"/>
          <w:sz w:val="20"/>
          <w:szCs w:val="20"/>
          <w:lang w:val="es-ES_tradnl"/>
        </w:rPr>
        <w:tab/>
        <w:t>sí/non</w:t>
      </w:r>
    </w:p>
    <w:p w14:paraId="0CC8C97B"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Cs/>
          <w:spacing w:val="-3"/>
          <w:sz w:val="20"/>
          <w:szCs w:val="20"/>
          <w:lang w:val="es-ES_tradnl"/>
        </w:rPr>
      </w:pPr>
    </w:p>
    <w:p w14:paraId="0DE61B2D" w14:textId="7EF27BD4"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w:t>
      </w:r>
      <w:r w:rsidR="00BE0EEB" w:rsidRPr="00246DB1">
        <w:rPr>
          <w:rFonts w:ascii="Segoe UI" w:hAnsi="Segoe UI" w:cs="Segoe UI"/>
          <w:spacing w:val="-3"/>
          <w:sz w:val="20"/>
          <w:szCs w:val="20"/>
        </w:rPr>
        <w:t>A</w:t>
      </w:r>
      <w:r w:rsidR="00BE0EEB">
        <w:rPr>
          <w:rFonts w:ascii="Segoe UI" w:hAnsi="Segoe UI" w:cs="Segoe UI"/>
          <w:spacing w:val="-3"/>
          <w:sz w:val="20"/>
          <w:szCs w:val="20"/>
          <w:lang w:val="es-ES_tradnl"/>
        </w:rPr>
        <w:t>.</w:t>
      </w:r>
      <w:r w:rsidRPr="00246DB1">
        <w:rPr>
          <w:rFonts w:ascii="Segoe UI" w:hAnsi="Segoe UI" w:cs="Segoe UI"/>
          <w:spacing w:val="-3"/>
          <w:sz w:val="20"/>
          <w:szCs w:val="20"/>
          <w:lang w:val="es-ES_tradnl"/>
        </w:rPr>
        <w:t>5</w:t>
      </w:r>
      <w:r w:rsidRPr="00246DB1">
        <w:rPr>
          <w:rFonts w:ascii="Segoe UI" w:hAnsi="Segoe UI" w:cs="Segoe UI"/>
          <w:spacing w:val="-3"/>
          <w:sz w:val="20"/>
          <w:szCs w:val="20"/>
          <w:lang w:val="es-ES_tradnl"/>
        </w:rPr>
        <w:tab/>
        <w:t>La información de las condiciones de aprobación del producto que se adjunta ¿es completa y conforme con la autorización?</w:t>
      </w:r>
    </w:p>
    <w:p w14:paraId="4FAD364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iCs/>
          <w:spacing w:val="-3"/>
          <w:sz w:val="20"/>
          <w:szCs w:val="20"/>
          <w:lang w:val="es-ES_tradnl"/>
        </w:rPr>
      </w:pPr>
      <w:r w:rsidRPr="00246DB1">
        <w:rPr>
          <w:rFonts w:ascii="Segoe UI" w:hAnsi="Segoe UI" w:cs="Segoe UI"/>
          <w:i/>
          <w:iCs/>
          <w:spacing w:val="-3"/>
          <w:sz w:val="20"/>
          <w:szCs w:val="20"/>
          <w:lang w:val="es-ES_tradnl"/>
        </w:rPr>
        <w:tab/>
        <w:t>(Marcar según corresponda)</w:t>
      </w:r>
    </w:p>
    <w:p w14:paraId="4307628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p>
    <w:p w14:paraId="0D5CE6F6"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40152B2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rPr>
          <w:rFonts w:ascii="Segoe UI" w:hAnsi="Segoe UI" w:cs="Segoe UI"/>
          <w:spacing w:val="-3"/>
          <w:sz w:val="20"/>
          <w:szCs w:val="20"/>
          <w:lang w:val="es-ES_tradnl"/>
        </w:rPr>
      </w:pPr>
      <w:r w:rsidRPr="00246DB1">
        <w:rPr>
          <w:rFonts w:ascii="Segoe UI" w:hAnsi="Segoe UI" w:cs="Segoe UI"/>
          <w:spacing w:val="-3"/>
          <w:sz w:val="20"/>
          <w:szCs w:val="20"/>
          <w:lang w:val="es-ES_tradnl"/>
        </w:rPr>
        <w:t>2A.6</w:t>
      </w:r>
      <w:r w:rsidRPr="00246DB1">
        <w:rPr>
          <w:rFonts w:ascii="Segoe UI" w:hAnsi="Segoe UI" w:cs="Segoe UI"/>
          <w:spacing w:val="-3"/>
          <w:sz w:val="20"/>
          <w:szCs w:val="20"/>
          <w:lang w:val="es-ES_tradnl"/>
        </w:rPr>
        <w:tab/>
        <w:t>Solicitante del certificado, si es diferente del titular de la autorización (nombre y dirección):</w:t>
      </w:r>
    </w:p>
    <w:p w14:paraId="072480E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E73128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3F9AF713"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2B.1</w:t>
      </w:r>
      <w:r w:rsidRPr="00246DB1">
        <w:rPr>
          <w:rFonts w:ascii="Segoe UI" w:hAnsi="Segoe UI" w:cs="Segoe UI"/>
          <w:spacing w:val="-3"/>
          <w:sz w:val="20"/>
          <w:szCs w:val="20"/>
          <w:lang w:val="es-ES_tradnl"/>
        </w:rPr>
        <w:tab/>
        <w:t>Solicitante del certificado (nombre y dirección):</w:t>
      </w:r>
    </w:p>
    <w:p w14:paraId="37055D8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63E2FFA1"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p>
    <w:p w14:paraId="1675A4A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2B.2</w:t>
      </w:r>
      <w:r w:rsidRPr="00246DB1">
        <w:rPr>
          <w:rFonts w:ascii="Segoe UI" w:hAnsi="Segoe UI" w:cs="Segoe UI"/>
          <w:spacing w:val="-3"/>
          <w:sz w:val="20"/>
          <w:szCs w:val="20"/>
          <w:lang w:val="es-ES_tradnl"/>
        </w:rPr>
        <w:tab/>
        <w:t>Condición del solicitante:</w:t>
      </w:r>
    </w:p>
    <w:p w14:paraId="3A3B2484"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i/>
          <w:iCs/>
          <w:spacing w:val="-3"/>
          <w:sz w:val="20"/>
          <w:szCs w:val="20"/>
          <w:lang w:val="es-ES_tradnl"/>
        </w:rPr>
      </w:pPr>
      <w:r w:rsidRPr="00246DB1">
        <w:rPr>
          <w:rFonts w:ascii="Segoe UI" w:hAnsi="Segoe UI" w:cs="Segoe UI"/>
          <w:i/>
          <w:iCs/>
          <w:spacing w:val="-3"/>
          <w:sz w:val="20"/>
          <w:szCs w:val="20"/>
          <w:lang w:val="es-ES_tradnl"/>
        </w:rPr>
        <w:tab/>
        <w:t>(Marcar la categoría que corresponda según se define en la nota 8)</w:t>
      </w:r>
    </w:p>
    <w:p w14:paraId="09F4A11E"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08D5A21E"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2B.2.1</w:t>
      </w:r>
      <w:r w:rsidRPr="00246DB1">
        <w:rPr>
          <w:rFonts w:ascii="Segoe UI" w:hAnsi="Segoe UI" w:cs="Segoe UI"/>
          <w:spacing w:val="-3"/>
          <w:sz w:val="20"/>
          <w:szCs w:val="20"/>
          <w:lang w:val="es-ES_tradnl"/>
        </w:rPr>
        <w:tab/>
        <w:t xml:space="preserve">Para las categorías (b) y (c), el nombre y dirección del fabricante que produce la </w:t>
      </w:r>
    </w:p>
    <w:p w14:paraId="06B8FE71"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forma farmacéutica es:</w:t>
      </w:r>
    </w:p>
    <w:p w14:paraId="0205E89B"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37B93496"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572333C3"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2B.3</w:t>
      </w:r>
      <w:r w:rsidRPr="00246DB1">
        <w:rPr>
          <w:rFonts w:ascii="Segoe UI" w:hAnsi="Segoe UI" w:cs="Segoe UI"/>
          <w:spacing w:val="-3"/>
          <w:sz w:val="20"/>
          <w:szCs w:val="20"/>
          <w:lang w:val="es-ES_tradnl"/>
        </w:rPr>
        <w:tab/>
        <w:t>¿Por qué no se dispone de la autorización de commercialización?</w:t>
      </w:r>
    </w:p>
    <w:p w14:paraId="7C85A570"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i/>
          <w:iCs/>
          <w:spacing w:val="-3"/>
          <w:sz w:val="20"/>
          <w:szCs w:val="20"/>
          <w:lang w:val="es-ES_tradnl"/>
        </w:rPr>
      </w:pPr>
      <w:r w:rsidRPr="00246DB1">
        <w:rPr>
          <w:rFonts w:ascii="Segoe UI" w:hAnsi="Segoe UI" w:cs="Segoe UI"/>
          <w:i/>
          <w:iCs/>
          <w:spacing w:val="-3"/>
          <w:sz w:val="20"/>
          <w:szCs w:val="20"/>
          <w:lang w:val="es-ES_tradnl"/>
        </w:rPr>
        <w:tab/>
        <w:t>(Marcar según corresponda)</w:t>
      </w:r>
    </w:p>
    <w:p w14:paraId="2E28C594"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6D309D66"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7D133BB3"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2B.4</w:t>
      </w:r>
      <w:r w:rsidRPr="00246DB1">
        <w:rPr>
          <w:rFonts w:ascii="Segoe UI" w:hAnsi="Segoe UI" w:cs="Segoe UI"/>
          <w:spacing w:val="-3"/>
          <w:sz w:val="20"/>
          <w:szCs w:val="20"/>
          <w:lang w:val="es-ES_tradnl"/>
        </w:rPr>
        <w:tab/>
        <w:t>Comentarios:</w:t>
      </w:r>
    </w:p>
    <w:p w14:paraId="65E646B9"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p>
    <w:p w14:paraId="4E341B6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400CCD8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3.</w:t>
      </w:r>
      <w:r w:rsidRPr="00246DB1">
        <w:rPr>
          <w:rFonts w:ascii="Segoe UI" w:hAnsi="Segoe UI" w:cs="Segoe UI"/>
          <w:spacing w:val="-3"/>
          <w:sz w:val="20"/>
          <w:szCs w:val="20"/>
          <w:lang w:val="es-ES_tradnl"/>
        </w:rPr>
        <w:tab/>
        <w:t>La Autoridad certificadora, ¿efectúa inspecciones periódicas de la planta de fabricación en la que se product la forma farmacéutica?</w:t>
      </w:r>
    </w:p>
    <w:p w14:paraId="4634D4C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(Marcar según corresponda)</w:t>
      </w:r>
    </w:p>
    <w:p w14:paraId="73D4E835"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Cs/>
          <w:spacing w:val="-3"/>
          <w:sz w:val="20"/>
          <w:szCs w:val="20"/>
          <w:lang w:val="es-ES_tradnl"/>
        </w:rPr>
      </w:pPr>
      <w:r w:rsidRPr="00246DB1">
        <w:rPr>
          <w:rFonts w:ascii="Segoe UI" w:hAnsi="Segoe UI" w:cs="Segoe UI"/>
          <w:spacing w:val="-3"/>
          <w:sz w:val="20"/>
          <w:szCs w:val="20"/>
          <w:lang w:val="es-ES_tradnl"/>
        </w:rPr>
        <w:tab/>
      </w:r>
      <w:r w:rsidRPr="00246DB1">
        <w:rPr>
          <w:rFonts w:ascii="Segoe UI" w:hAnsi="Segoe UI" w:cs="Segoe UI"/>
          <w:bCs/>
          <w:spacing w:val="-3"/>
          <w:sz w:val="20"/>
          <w:szCs w:val="20"/>
          <w:lang w:val="es-ES_tradnl"/>
        </w:rPr>
        <w:t>sí/non/no procede</w:t>
      </w:r>
    </w:p>
    <w:p w14:paraId="49DD1F6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4309BC4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6787F8A8"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3.1</w:t>
      </w:r>
      <w:r w:rsidRPr="00246DB1">
        <w:rPr>
          <w:rFonts w:ascii="Segoe UI" w:hAnsi="Segoe UI" w:cs="Segoe UI"/>
          <w:spacing w:val="-3"/>
          <w:sz w:val="20"/>
          <w:szCs w:val="20"/>
          <w:lang w:val="es-ES_tradnl"/>
        </w:rPr>
        <w:tab/>
        <w:t>Periodicidad de las inspecciones rutinarias (años):</w:t>
      </w:r>
    </w:p>
    <w:p w14:paraId="665B2636"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51D5D60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37FF640"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3.2</w:t>
      </w:r>
      <w:r w:rsidRPr="00246DB1">
        <w:rPr>
          <w:rFonts w:ascii="Segoe UI" w:hAnsi="Segoe UI" w:cs="Segoe UI"/>
          <w:spacing w:val="-3"/>
          <w:sz w:val="20"/>
          <w:szCs w:val="20"/>
          <w:lang w:val="es-ES_tradnl"/>
        </w:rPr>
        <w:tab/>
        <w:t>¿Se ha inspeccionado la fabricación de este tipo de forma farmacéutica?</w:t>
      </w:r>
    </w:p>
    <w:p w14:paraId="2F16C1D4"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(Marcar según corresponda)</w:t>
      </w:r>
    </w:p>
    <w:p w14:paraId="1716ADE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5C1AEA49"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0F9ACB2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3.3</w:t>
      </w:r>
      <w:r w:rsidRPr="00246DB1">
        <w:rPr>
          <w:rFonts w:ascii="Segoe UI" w:hAnsi="Segoe UI" w:cs="Segoe UI"/>
          <w:spacing w:val="-3"/>
          <w:sz w:val="20"/>
          <w:szCs w:val="20"/>
          <w:lang w:val="es-ES_tradnl"/>
        </w:rPr>
        <w:tab/>
        <w:t>¿Las instalaciones y procesos cumplen con las Buenas Prácticas de Manufactura como recomienda la Organización Mundial de la Salud?</w:t>
      </w:r>
    </w:p>
    <w:p w14:paraId="4070B92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Cs/>
          <w:spacing w:val="-3"/>
          <w:sz w:val="20"/>
          <w:szCs w:val="20"/>
          <w:lang w:val="es-ES_tradnl"/>
        </w:rPr>
      </w:pPr>
      <w:r w:rsidRPr="00246DB1">
        <w:rPr>
          <w:rFonts w:ascii="Segoe UI" w:hAnsi="Segoe UI" w:cs="Segoe UI"/>
          <w:bCs/>
          <w:spacing w:val="-3"/>
          <w:sz w:val="20"/>
          <w:szCs w:val="20"/>
          <w:vertAlign w:val="superscript"/>
          <w:lang w:val="es-ES_tradnl"/>
        </w:rPr>
        <w:tab/>
      </w:r>
      <w:r w:rsidRPr="00246DB1">
        <w:rPr>
          <w:rFonts w:ascii="Segoe UI" w:hAnsi="Segoe UI" w:cs="Segoe UI"/>
          <w:bCs/>
          <w:spacing w:val="-3"/>
          <w:sz w:val="20"/>
          <w:szCs w:val="20"/>
          <w:lang w:val="es-ES_tradnl"/>
        </w:rPr>
        <w:t>si/non/no procede</w:t>
      </w:r>
      <w:r w:rsidRPr="00246DB1">
        <w:rPr>
          <w:rFonts w:ascii="Segoe UI" w:hAnsi="Segoe UI" w:cs="Segoe UI"/>
          <w:bCs/>
          <w:spacing w:val="-3"/>
          <w:sz w:val="20"/>
          <w:szCs w:val="20"/>
          <w:vertAlign w:val="superscript"/>
          <w:lang w:val="es-ES_tradnl"/>
        </w:rPr>
        <w:t xml:space="preserve"> </w:t>
      </w:r>
    </w:p>
    <w:p w14:paraId="3F7C4ED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EEA1628"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560B3E8"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lastRenderedPageBreak/>
        <w:t>4.</w:t>
      </w:r>
      <w:r w:rsidRPr="00246DB1">
        <w:rPr>
          <w:rFonts w:ascii="Segoe UI" w:hAnsi="Segoe UI" w:cs="Segoe UI"/>
          <w:spacing w:val="-3"/>
          <w:sz w:val="20"/>
          <w:szCs w:val="20"/>
          <w:lang w:val="es-ES_tradnl"/>
        </w:rPr>
        <w:tab/>
        <w:t>¿La información presentada por el solicitante satisface a la Autoridad certificadora en todos los aspectos de la fabricación del producto?</w:t>
      </w:r>
    </w:p>
    <w:p w14:paraId="39E287AD"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 xml:space="preserve">Si la respuesta es </w:t>
      </w:r>
      <w:r w:rsidRPr="00246DB1">
        <w:rPr>
          <w:rFonts w:ascii="Segoe UI" w:hAnsi="Segoe UI" w:cs="Segoe UI"/>
          <w:spacing w:val="-3"/>
          <w:sz w:val="20"/>
          <w:szCs w:val="20"/>
          <w:u w:val="single"/>
          <w:lang w:val="es-ES_tradnl"/>
        </w:rPr>
        <w:t>No</w:t>
      </w:r>
      <w:r w:rsidRPr="00246DB1">
        <w:rPr>
          <w:rFonts w:ascii="Segoe UI" w:hAnsi="Segoe UI" w:cs="Segoe UI"/>
          <w:spacing w:val="-3"/>
          <w:sz w:val="20"/>
          <w:szCs w:val="20"/>
          <w:lang w:val="es-ES_tradnl"/>
        </w:rPr>
        <w:t xml:space="preserve">, explicar: </w:t>
      </w:r>
    </w:p>
    <w:p w14:paraId="427BBAC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FB8862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Sí/non</w:t>
      </w:r>
    </w:p>
    <w:p w14:paraId="05008D86" w14:textId="77777777" w:rsidR="006251FC" w:rsidRPr="00246DB1" w:rsidRDefault="006251FC" w:rsidP="006251FC">
      <w:pPr>
        <w:rPr>
          <w:rFonts w:ascii="Segoe UI" w:hAnsi="Segoe UI" w:cs="Segoe UI"/>
          <w:spacing w:val="-3"/>
          <w:sz w:val="20"/>
          <w:szCs w:val="20"/>
          <w:lang w:val="es-ES_tradnl"/>
        </w:rPr>
      </w:pPr>
    </w:p>
    <w:p w14:paraId="0141F5FF" w14:textId="77777777" w:rsidR="006251FC" w:rsidRPr="00246DB1" w:rsidRDefault="006251FC" w:rsidP="006251FC">
      <w:pPr>
        <w:rPr>
          <w:rFonts w:ascii="Segoe UI" w:hAnsi="Segoe UI" w:cs="Segoe UI"/>
          <w:spacing w:val="-3"/>
          <w:sz w:val="20"/>
          <w:szCs w:val="20"/>
          <w:lang w:val="es-ES_tradnl"/>
        </w:rPr>
      </w:pPr>
    </w:p>
    <w:p w14:paraId="5A86E079" w14:textId="77777777" w:rsidR="006251FC" w:rsidRPr="00246DB1" w:rsidRDefault="006251FC" w:rsidP="006251FC">
      <w:pPr>
        <w:shd w:val="clear" w:color="auto" w:fill="FFFFFF"/>
        <w:rPr>
          <w:rFonts w:ascii="Segoe UI" w:hAnsi="Segoe UI" w:cs="Segoe UI"/>
          <w:b/>
          <w:bCs/>
          <w:sz w:val="20"/>
          <w:szCs w:val="20"/>
          <w:lang w:val="es-ES"/>
        </w:rPr>
      </w:pPr>
      <w:r w:rsidRPr="00246DB1">
        <w:rPr>
          <w:rFonts w:ascii="Segoe UI" w:hAnsi="Segoe UI" w:cs="Segoe UI"/>
          <w:b/>
          <w:bCs/>
          <w:sz w:val="20"/>
          <w:szCs w:val="20"/>
          <w:lang w:val="es-ES"/>
        </w:rPr>
        <w:t xml:space="preserve">Health Products Regulatory Authority </w:t>
      </w:r>
    </w:p>
    <w:p w14:paraId="035E5B94" w14:textId="77777777" w:rsidR="006251FC" w:rsidRPr="00246DB1" w:rsidRDefault="00597C7A" w:rsidP="006251FC">
      <w:pPr>
        <w:shd w:val="clear" w:color="auto" w:fill="FFFFFF"/>
        <w:rPr>
          <w:rFonts w:ascii="Segoe UI" w:hAnsi="Segoe UI" w:cs="Segoe UI"/>
          <w:b/>
          <w:bCs/>
          <w:sz w:val="20"/>
          <w:szCs w:val="20"/>
          <w:lang w:val="es-ES"/>
        </w:rPr>
      </w:pPr>
      <w:r>
        <w:rPr>
          <w:rFonts w:ascii="Segoe UI" w:hAnsi="Segoe UI" w:cs="Segoe UI"/>
          <w:b/>
          <w:bCs/>
          <w:sz w:val="20"/>
          <w:szCs w:val="20"/>
          <w:lang w:val="es-ES"/>
        </w:rPr>
        <w:t>(Autoridad Reguladora Ir</w:t>
      </w:r>
      <w:r w:rsidR="006251FC" w:rsidRPr="00246DB1">
        <w:rPr>
          <w:rFonts w:ascii="Segoe UI" w:hAnsi="Segoe UI" w:cs="Segoe UI"/>
          <w:b/>
          <w:bCs/>
          <w:sz w:val="20"/>
          <w:szCs w:val="20"/>
          <w:lang w:val="es-ES"/>
        </w:rPr>
        <w:t>landesa de Medicamentos y Productos Sanitarios)</w:t>
      </w:r>
    </w:p>
    <w:p w14:paraId="55EBDEA2" w14:textId="77777777" w:rsidR="006251FC" w:rsidRPr="00246DB1" w:rsidRDefault="006251FC" w:rsidP="006251FC">
      <w:pPr>
        <w:rPr>
          <w:rFonts w:ascii="Segoe UI" w:hAnsi="Segoe UI" w:cs="Segoe UI"/>
          <w:i/>
          <w:iCs/>
          <w:sz w:val="20"/>
          <w:szCs w:val="20"/>
          <w:lang w:val="fr-FR"/>
        </w:rPr>
      </w:pPr>
      <w:r w:rsidRPr="00246DB1">
        <w:rPr>
          <w:rFonts w:ascii="Segoe UI" w:hAnsi="Segoe UI" w:cs="Segoe UI"/>
          <w:sz w:val="20"/>
          <w:szCs w:val="20"/>
          <w:lang w:val="fr-FR"/>
        </w:rPr>
        <w:t>Earlsfort Centre</w:t>
      </w:r>
    </w:p>
    <w:p w14:paraId="54C8CA96" w14:textId="77777777" w:rsidR="006251FC" w:rsidRPr="00246DB1" w:rsidRDefault="006251FC" w:rsidP="006251FC">
      <w:pPr>
        <w:rPr>
          <w:rFonts w:ascii="Segoe UI" w:hAnsi="Segoe UI" w:cs="Segoe UI"/>
          <w:sz w:val="20"/>
          <w:szCs w:val="20"/>
          <w:lang w:val="fr-FR"/>
        </w:rPr>
      </w:pPr>
      <w:r w:rsidRPr="00246DB1">
        <w:rPr>
          <w:rFonts w:ascii="Segoe UI" w:hAnsi="Segoe UI" w:cs="Segoe UI"/>
          <w:sz w:val="20"/>
          <w:szCs w:val="20"/>
          <w:lang w:val="fr-FR"/>
        </w:rPr>
        <w:t>Earlsfort Terrace</w:t>
      </w:r>
    </w:p>
    <w:p w14:paraId="3610BF40" w14:textId="77777777" w:rsidR="006251FC" w:rsidRPr="00246DB1" w:rsidRDefault="006251FC" w:rsidP="006251FC">
      <w:pPr>
        <w:ind w:left="720" w:hanging="720"/>
        <w:rPr>
          <w:rFonts w:ascii="Segoe UI" w:hAnsi="Segoe UI" w:cs="Segoe UI"/>
          <w:bCs/>
          <w:sz w:val="20"/>
          <w:szCs w:val="20"/>
          <w:lang w:val="fr-FR"/>
        </w:rPr>
      </w:pPr>
      <w:r w:rsidRPr="00246DB1">
        <w:rPr>
          <w:rFonts w:ascii="Segoe UI" w:hAnsi="Segoe UI" w:cs="Segoe UI"/>
          <w:bCs/>
          <w:sz w:val="20"/>
          <w:szCs w:val="20"/>
          <w:lang w:val="fr-FR"/>
        </w:rPr>
        <w:t xml:space="preserve">Dublin 2 </w:t>
      </w:r>
    </w:p>
    <w:p w14:paraId="3B85BD29" w14:textId="77777777" w:rsidR="006251FC" w:rsidRPr="00246DB1" w:rsidRDefault="006251FC" w:rsidP="006251FC">
      <w:pPr>
        <w:ind w:left="720" w:hanging="720"/>
        <w:rPr>
          <w:rFonts w:ascii="Segoe UI" w:hAnsi="Segoe UI" w:cs="Segoe UI"/>
          <w:i/>
          <w:iCs/>
          <w:sz w:val="20"/>
          <w:szCs w:val="20"/>
          <w:lang w:val="fr-FR"/>
        </w:rPr>
      </w:pPr>
      <w:r w:rsidRPr="00246DB1">
        <w:rPr>
          <w:rFonts w:ascii="Segoe UI" w:hAnsi="Segoe UI" w:cs="Segoe UI"/>
          <w:bCs/>
          <w:sz w:val="20"/>
          <w:szCs w:val="20"/>
          <w:lang w:val="fr-FR"/>
        </w:rPr>
        <w:t>Ireland</w:t>
      </w:r>
    </w:p>
    <w:p w14:paraId="14B6AF9B"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3F7B7B64" w14:textId="77777777" w:rsidR="006251FC" w:rsidRPr="00246DB1" w:rsidRDefault="007266B5"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Pr>
          <w:rFonts w:ascii="Segoe UI" w:hAnsi="Segoe UI" w:cs="Segoe UI"/>
          <w:spacing w:val="-3"/>
          <w:sz w:val="20"/>
          <w:szCs w:val="20"/>
          <w:lang w:val="es-ES_tradnl"/>
        </w:rPr>
        <w:t>Teléfono:</w:t>
      </w:r>
      <w:r>
        <w:rPr>
          <w:rFonts w:ascii="Segoe UI" w:hAnsi="Segoe UI" w:cs="Segoe UI"/>
          <w:spacing w:val="-3"/>
          <w:sz w:val="20"/>
          <w:szCs w:val="20"/>
          <w:lang w:val="es-ES_tradnl"/>
        </w:rPr>
        <w:tab/>
        <w:t>+353-</w:t>
      </w:r>
      <w:r w:rsidR="006251FC" w:rsidRPr="00246DB1">
        <w:rPr>
          <w:rFonts w:ascii="Segoe UI" w:hAnsi="Segoe UI" w:cs="Segoe UI"/>
          <w:spacing w:val="-3"/>
          <w:sz w:val="20"/>
          <w:szCs w:val="20"/>
          <w:lang w:val="es-ES_tradnl"/>
        </w:rPr>
        <w:t>1-676-4971</w:t>
      </w:r>
    </w:p>
    <w:p w14:paraId="7F397A00" w14:textId="77777777" w:rsidR="006251FC" w:rsidRPr="00246DB1" w:rsidRDefault="007266B5"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Pr>
          <w:rFonts w:ascii="Segoe UI" w:hAnsi="Segoe UI" w:cs="Segoe UI"/>
          <w:spacing w:val="-3"/>
          <w:sz w:val="20"/>
          <w:szCs w:val="20"/>
          <w:lang w:val="es-ES_tradnl"/>
        </w:rPr>
        <w:t>Fax:</w:t>
      </w:r>
      <w:r>
        <w:rPr>
          <w:rFonts w:ascii="Segoe UI" w:hAnsi="Segoe UI" w:cs="Segoe UI"/>
          <w:spacing w:val="-3"/>
          <w:sz w:val="20"/>
          <w:szCs w:val="20"/>
          <w:lang w:val="es-ES_tradnl"/>
        </w:rPr>
        <w:tab/>
      </w:r>
      <w:r>
        <w:rPr>
          <w:rFonts w:ascii="Segoe UI" w:hAnsi="Segoe UI" w:cs="Segoe UI"/>
          <w:spacing w:val="-3"/>
          <w:sz w:val="20"/>
          <w:szCs w:val="20"/>
          <w:lang w:val="es-ES_tradnl"/>
        </w:rPr>
        <w:tab/>
        <w:t>+353-</w:t>
      </w:r>
      <w:r w:rsidR="006251FC" w:rsidRPr="00246DB1">
        <w:rPr>
          <w:rFonts w:ascii="Segoe UI" w:hAnsi="Segoe UI" w:cs="Segoe UI"/>
          <w:spacing w:val="-3"/>
          <w:sz w:val="20"/>
          <w:szCs w:val="20"/>
          <w:lang w:val="es-ES_tradnl"/>
        </w:rPr>
        <w:t>1-676-4061</w:t>
      </w:r>
    </w:p>
    <w:p w14:paraId="5B0A4790"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34683901"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D5F9F1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spacing w:line="360" w:lineRule="auto"/>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Firma:</w:t>
      </w:r>
      <w:r w:rsidRPr="00246DB1">
        <w:rPr>
          <w:rFonts w:ascii="Segoe UI" w:hAnsi="Segoe UI" w:cs="Segoe UI"/>
          <w:spacing w:val="-3"/>
          <w:sz w:val="20"/>
          <w:szCs w:val="20"/>
          <w:lang w:val="es-ES_tradnl"/>
        </w:rPr>
        <w:tab/>
        <w:t>_______________________________________</w:t>
      </w:r>
    </w:p>
    <w:p w14:paraId="786763B6" w14:textId="77777777" w:rsidR="006251FC" w:rsidRPr="007266B5" w:rsidRDefault="006251FC" w:rsidP="007266B5">
      <w:pPr>
        <w:rPr>
          <w:rFonts w:ascii="Segoe UI" w:hAnsi="Segoe UI" w:cs="Segoe UI"/>
          <w:sz w:val="20"/>
          <w:szCs w:val="20"/>
          <w:lang w:val="fr-FR"/>
        </w:rPr>
      </w:pPr>
      <w:r w:rsidRPr="007266B5">
        <w:rPr>
          <w:rFonts w:ascii="Segoe UI" w:hAnsi="Segoe UI" w:cs="Segoe UI"/>
          <w:sz w:val="20"/>
          <w:szCs w:val="20"/>
          <w:lang w:val="fr-FR"/>
        </w:rPr>
        <w:t xml:space="preserve">Una persona autorizada a nombre de los </w:t>
      </w:r>
      <w:r w:rsidR="007266B5" w:rsidRPr="007266B5">
        <w:rPr>
          <w:rFonts w:ascii="Segoe UI" w:hAnsi="Segoe UI" w:cs="Segoe UI"/>
          <w:sz w:val="20"/>
          <w:szCs w:val="20"/>
          <w:lang w:val="fr-FR"/>
        </w:rPr>
        <w:t xml:space="preserve">Autoridad Reguladora </w:t>
      </w:r>
      <w:r w:rsidR="00597C7A">
        <w:rPr>
          <w:rFonts w:ascii="Segoe UI" w:hAnsi="Segoe UI" w:cs="Segoe UI"/>
          <w:sz w:val="20"/>
          <w:szCs w:val="20"/>
          <w:lang w:val="fr-FR"/>
        </w:rPr>
        <w:t>Ir</w:t>
      </w:r>
      <w:r w:rsidR="007266B5" w:rsidRPr="007266B5">
        <w:rPr>
          <w:rFonts w:ascii="Segoe UI" w:hAnsi="Segoe UI" w:cs="Segoe UI"/>
          <w:sz w:val="20"/>
          <w:szCs w:val="20"/>
          <w:lang w:val="fr-FR"/>
        </w:rPr>
        <w:t>landesa de Medicamentos y Productos Sanitarios</w:t>
      </w:r>
    </w:p>
    <w:p w14:paraId="316930F5"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spacing w:line="360" w:lineRule="auto"/>
        <w:jc w:val="both"/>
        <w:rPr>
          <w:rFonts w:ascii="Segoe UI" w:hAnsi="Segoe UI" w:cs="Segoe UI"/>
          <w:spacing w:val="-3"/>
          <w:sz w:val="20"/>
          <w:szCs w:val="20"/>
          <w:lang w:val="es-ES_tradnl"/>
        </w:rPr>
      </w:pPr>
    </w:p>
    <w:p w14:paraId="2B87F9F3" w14:textId="77777777" w:rsidR="006251FC" w:rsidRDefault="006251FC" w:rsidP="006251FC">
      <w:pPr>
        <w:tabs>
          <w:tab w:val="left" w:pos="-1440"/>
          <w:tab w:val="left" w:pos="-720"/>
          <w:tab w:val="left" w:pos="0"/>
          <w:tab w:val="left" w:pos="720"/>
          <w:tab w:val="left" w:pos="1440"/>
          <w:tab w:val="left" w:pos="2160"/>
          <w:tab w:val="left" w:pos="2448"/>
          <w:tab w:val="left" w:pos="2736"/>
          <w:tab w:val="left" w:pos="2880"/>
        </w:tabs>
        <w:suppressAutoHyphens/>
        <w:spacing w:line="360" w:lineRule="auto"/>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Date:</w:t>
      </w:r>
      <w:r w:rsidRPr="00246DB1">
        <w:rPr>
          <w:rFonts w:ascii="Segoe UI" w:hAnsi="Segoe UI" w:cs="Segoe UI"/>
          <w:spacing w:val="-3"/>
          <w:sz w:val="20"/>
          <w:szCs w:val="20"/>
          <w:lang w:val="es-ES_tradnl"/>
        </w:rPr>
        <w:tab/>
      </w:r>
    </w:p>
    <w:p w14:paraId="1A8CBC0B" w14:textId="77777777" w:rsidR="00FF6F18" w:rsidRDefault="00053653" w:rsidP="00656538">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bCs/>
          <w:sz w:val="20"/>
          <w:szCs w:val="20"/>
        </w:rPr>
      </w:pPr>
      <w:r w:rsidRPr="00064646">
        <w:rPr>
          <w:rFonts w:ascii="Segoe UI" w:hAnsi="Segoe UI" w:cs="Segoe UI"/>
          <w:b/>
          <w:sz w:val="20"/>
          <w:szCs w:val="20"/>
          <w:lang w:val="fr-FR"/>
        </w:rPr>
        <w:t xml:space="preserve">N.B. </w:t>
      </w:r>
      <w:r w:rsidR="00B47240">
        <w:rPr>
          <w:rFonts w:ascii="Segoe UI" w:hAnsi="Segoe UI" w:cs="Segoe UI"/>
          <w:b/>
          <w:bCs/>
          <w:sz w:val="20"/>
          <w:szCs w:val="20"/>
        </w:rPr>
        <w:t>La información contenida en el certificado es válido y verdadero reflejo de la más reciente información disponible referente a la autorización de producto disponible en el momento de su emisión.</w:t>
      </w:r>
    </w:p>
    <w:p w14:paraId="2416A087" w14:textId="77777777" w:rsidR="00FF6F18" w:rsidRDefault="00FF6F18">
      <w:pPr>
        <w:rPr>
          <w:rFonts w:ascii="Segoe UI" w:hAnsi="Segoe UI" w:cs="Segoe UI"/>
          <w:b/>
          <w:bCs/>
          <w:sz w:val="20"/>
          <w:szCs w:val="20"/>
        </w:rPr>
      </w:pPr>
      <w:r>
        <w:rPr>
          <w:rFonts w:ascii="Segoe UI" w:hAnsi="Segoe UI" w:cs="Segoe UI"/>
          <w:b/>
          <w:bCs/>
          <w:sz w:val="20"/>
          <w:szCs w:val="20"/>
        </w:rPr>
        <w:br w:type="page"/>
      </w:r>
    </w:p>
    <w:p w14:paraId="13192D2B" w14:textId="77777777" w:rsidR="00FF6F18" w:rsidRDefault="00FF6F18" w:rsidP="00FF6F18">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bCs/>
          <w:sz w:val="20"/>
          <w:szCs w:val="20"/>
        </w:rPr>
      </w:pPr>
      <w:r>
        <w:rPr>
          <w:rFonts w:ascii="Segoe UI" w:hAnsi="Segoe UI" w:cs="Segoe UI"/>
          <w:b/>
          <w:bCs/>
          <w:sz w:val="20"/>
          <w:szCs w:val="20"/>
        </w:rPr>
        <w:lastRenderedPageBreak/>
        <w:t>Explanatory notes</w:t>
      </w:r>
    </w:p>
    <w:p w14:paraId="47E68118"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certificate, which is in the format recommended by WHO, establishes the status of the pharmaceutical product and of the applicant for the certificate in the exporting country. It is for a single product only since manufacturing arrangements and approved information for different dosage forms and different strengths can vary.</w:t>
      </w:r>
    </w:p>
    <w:p w14:paraId="70F35194"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Use, whenever possible, International Nonproprietary Names (INNs) or national nonproprietary names.</w:t>
      </w:r>
    </w:p>
    <w:p w14:paraId="418D8F21"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formula (complete composition) of the dosage form should be given on the certificate or be appended.</w:t>
      </w:r>
    </w:p>
    <w:p w14:paraId="6EB8C245"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Details of quantitative composition are preferred but their provision is subject to the agreement of the product-licence holder.</w:t>
      </w:r>
    </w:p>
    <w:p w14:paraId="4101D6BD"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When applicable, append details of any restriction applied to the sale, distribution or administration of the product that is specified in the product licence.</w:t>
      </w:r>
    </w:p>
    <w:p w14:paraId="7E97EC4B"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Sections 2A and 2B are mutually exclusive.</w:t>
      </w:r>
    </w:p>
    <w:p w14:paraId="2550FF12"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Indicate, when applicable, if the licence is provisional, or the product has not yet been approved.</w:t>
      </w:r>
    </w:p>
    <w:p w14:paraId="2F5618E7"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Specify whether the person responsible for placing the product on the market:</w:t>
      </w:r>
    </w:p>
    <w:p w14:paraId="150614B6" w14:textId="77777777" w:rsidR="00FF6F18" w:rsidRPr="000D4114" w:rsidRDefault="00FF6F18" w:rsidP="000D4114">
      <w:pPr>
        <w:pStyle w:val="ListParagraph"/>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manufactures the dosage form;</w:t>
      </w:r>
    </w:p>
    <w:p w14:paraId="255545D6" w14:textId="77777777" w:rsidR="00FF6F18" w:rsidRPr="000D4114" w:rsidRDefault="00FF6F18" w:rsidP="000D4114">
      <w:pPr>
        <w:pStyle w:val="ListParagraph"/>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packages and/or labels a dosage form manufactured by an independent company; or</w:t>
      </w:r>
    </w:p>
    <w:p w14:paraId="5364F3AA" w14:textId="77777777" w:rsidR="00FF6F18" w:rsidRPr="000D4114" w:rsidRDefault="00FF6F18" w:rsidP="000D4114">
      <w:pPr>
        <w:pStyle w:val="ListParagraph"/>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is involved in none of the above.</w:t>
      </w:r>
    </w:p>
    <w:p w14:paraId="62E4A130"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information can only be provided with the consent of the product-licence holder or, in the case of non-registered products, the applicant. Non-completion of this section indicates that the party concerned has not agreed to inclusion of this information. It should be noted that information concerning the site of production is part of the product licence. If the production site is changed, the licence has to be updated or it is no longer valid.</w:t>
      </w:r>
    </w:p>
    <w:p w14:paraId="7808A5DF"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refers to the document, prepared by some national regulatory authorities, that summarizes the technical basis on which the product has been licensed.</w:t>
      </w:r>
    </w:p>
    <w:p w14:paraId="7ED04A61"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refers to product information approved by the competent national regulatory authority, such as Summary Product Characteristics (SPC)</w:t>
      </w:r>
    </w:p>
    <w:p w14:paraId="17C25A82"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In this circumstance, permission for issuing the certificate is required from the product-licence holder. This permission has to be provided to the authority by the applicant.</w:t>
      </w:r>
    </w:p>
    <w:p w14:paraId="1616FD07"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Please indicate the reason that the applicant has provided for not requesting registration.</w:t>
      </w:r>
    </w:p>
    <w:p w14:paraId="0AF5BA2E" w14:textId="77777777" w:rsidR="00FF6F18" w:rsidRPr="000D4114" w:rsidRDefault="00FF6F18" w:rsidP="00FF6F18">
      <w:pPr>
        <w:pStyle w:val="ListParagraph"/>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product has been developed exclusively for the treatment of conditions — particularly tropical diseases — not endemic in the country of export;</w:t>
      </w:r>
    </w:p>
    <w:p w14:paraId="0FF438E0" w14:textId="77777777" w:rsidR="00FF6F18" w:rsidRPr="000D4114" w:rsidRDefault="00FF6F18" w:rsidP="00FF6F18">
      <w:pPr>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product has been reformulated with a view to improving its stability under tropical conditions;</w:t>
      </w:r>
    </w:p>
    <w:p w14:paraId="2736ABC3" w14:textId="77777777" w:rsidR="00FF6F18" w:rsidRPr="000D4114" w:rsidRDefault="00FF6F18" w:rsidP="00FF6F18">
      <w:pPr>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product has been reformulated to exclude excipients not approved for use in pharmaceutical products in the country of import;</w:t>
      </w:r>
    </w:p>
    <w:p w14:paraId="77682F21" w14:textId="77777777" w:rsidR="00FF6F18" w:rsidRPr="000D4114" w:rsidRDefault="00FF6F18" w:rsidP="00FF6F18">
      <w:pPr>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product has been reformulated to meet a different maximum dosage limit for an active ingredient;</w:t>
      </w:r>
    </w:p>
    <w:p w14:paraId="72E4F647" w14:textId="77777777" w:rsidR="00FF6F18" w:rsidRPr="000D4114" w:rsidRDefault="00FF6F18" w:rsidP="00FF6F18">
      <w:pPr>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any other reason, please specify.</w:t>
      </w:r>
    </w:p>
    <w:p w14:paraId="54C8F435"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Not applicable means the manufacture is taking place in a country other than that issuing the product certificate and inspection is conducted under the aegis of the country of manufacture.</w:t>
      </w:r>
    </w:p>
    <w:p w14:paraId="3C4D7D2E"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lastRenderedPageBreak/>
        <w:t>The requirements for good practices in the manufacture and quality control of drugs referred to in the certificate are those included in the thirty-second report of the Expert Committee on Specifications for Pharmaceutical Preparations, WHO Technical Report Series No. 823, 1992, Annex 1. Recommendations specifically applicable to biological products have been formulated by the WHO Expert Committee on Biological Standardization (WHO Technical Report Series, No. 822, 1992, Annex 1).</w:t>
      </w:r>
    </w:p>
    <w:p w14:paraId="03C82515"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section is to be completed when the product-licence holder or applicant conforms to status (b) or (c) as described in note 8 above.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p w14:paraId="3043422A" w14:textId="77777777" w:rsidR="00FF6F18" w:rsidRDefault="00FF6F18" w:rsidP="00FF6F18">
      <w:pPr>
        <w:tabs>
          <w:tab w:val="left" w:pos="-1440"/>
          <w:tab w:val="left" w:pos="-720"/>
          <w:tab w:val="left" w:pos="0"/>
          <w:tab w:val="num" w:pos="567"/>
          <w:tab w:val="left" w:pos="1440"/>
          <w:tab w:val="left" w:pos="2160"/>
          <w:tab w:val="left" w:pos="2448"/>
          <w:tab w:val="left" w:pos="2736"/>
          <w:tab w:val="left" w:pos="2880"/>
        </w:tabs>
        <w:suppressAutoHyphens/>
        <w:ind w:left="567" w:hanging="567"/>
        <w:jc w:val="both"/>
        <w:rPr>
          <w:rFonts w:ascii="Segoe UI" w:hAnsi="Segoe UI" w:cs="Segoe UI"/>
          <w:b/>
          <w:bCs/>
          <w:sz w:val="20"/>
          <w:szCs w:val="20"/>
        </w:rPr>
      </w:pPr>
    </w:p>
    <w:p w14:paraId="1F4E0D31" w14:textId="77777777" w:rsidR="00B47240" w:rsidRPr="00064646" w:rsidRDefault="00B47240" w:rsidP="00FF6F18">
      <w:pPr>
        <w:tabs>
          <w:tab w:val="left" w:pos="-1440"/>
          <w:tab w:val="left" w:pos="-720"/>
          <w:tab w:val="left" w:pos="0"/>
          <w:tab w:val="num" w:pos="567"/>
          <w:tab w:val="left" w:pos="1440"/>
          <w:tab w:val="left" w:pos="2160"/>
          <w:tab w:val="left" w:pos="2448"/>
          <w:tab w:val="left" w:pos="2736"/>
          <w:tab w:val="left" w:pos="2880"/>
        </w:tabs>
        <w:suppressAutoHyphens/>
        <w:spacing w:line="360" w:lineRule="auto"/>
        <w:ind w:left="567" w:hanging="567"/>
        <w:jc w:val="both"/>
        <w:rPr>
          <w:rFonts w:ascii="Segoe UI" w:hAnsi="Segoe UI" w:cs="Segoe UI"/>
          <w:b/>
          <w:sz w:val="20"/>
          <w:szCs w:val="20"/>
          <w:lang w:val="fr-FR"/>
        </w:rPr>
      </w:pPr>
    </w:p>
    <w:sectPr w:rsidR="00B47240" w:rsidRPr="00064646" w:rsidSect="005714AF">
      <w:footerReference w:type="default" r:id="rId8"/>
      <w:headerReference w:type="first" r:id="rId9"/>
      <w:footerReference w:type="first" r:id="rId10"/>
      <w:type w:val="continuous"/>
      <w:pgSz w:w="11906" w:h="16838" w:code="9"/>
      <w:pgMar w:top="1701" w:right="1701" w:bottom="2552" w:left="1701" w:header="567"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4E74" w14:textId="77777777" w:rsidR="00005BF3" w:rsidRDefault="00005BF3" w:rsidP="00D1047B">
      <w:r>
        <w:separator/>
      </w:r>
    </w:p>
    <w:p w14:paraId="32879C2C" w14:textId="77777777" w:rsidR="00005BF3" w:rsidRDefault="00005BF3"/>
  </w:endnote>
  <w:endnote w:type="continuationSeparator" w:id="0">
    <w:p w14:paraId="7FBC9AF2" w14:textId="77777777" w:rsidR="00005BF3" w:rsidRDefault="00005BF3" w:rsidP="00D1047B">
      <w:r>
        <w:continuationSeparator/>
      </w:r>
    </w:p>
    <w:p w14:paraId="019132F9" w14:textId="77777777" w:rsidR="00005BF3" w:rsidRDefault="00005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JGDFN+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48AA" w14:textId="77777777" w:rsidR="006251FC" w:rsidRPr="00AA7A99" w:rsidRDefault="006251FC" w:rsidP="006251FC">
    <w:pPr>
      <w:pStyle w:val="Footer"/>
      <w:tabs>
        <w:tab w:val="right" w:pos="8222"/>
      </w:tabs>
      <w:rPr>
        <w:rFonts w:ascii="Segoe UI" w:hAnsi="Segoe UI" w:cs="Segoe UI"/>
        <w:color w:val="808080"/>
        <w:sz w:val="16"/>
        <w:szCs w:val="16"/>
      </w:rPr>
    </w:pPr>
    <w:r w:rsidRPr="000B2E37">
      <w:rPr>
        <w:rFonts w:ascii="Arial" w:hAnsi="Arial" w:cs="Arial"/>
        <w:sz w:val="16"/>
        <w:szCs w:val="16"/>
      </w:rPr>
      <w:tab/>
    </w:r>
    <w:r w:rsidRPr="000B2E37">
      <w:rPr>
        <w:rFonts w:ascii="Arial" w:hAnsi="Arial" w:cs="Arial"/>
        <w:sz w:val="16"/>
        <w:szCs w:val="16"/>
      </w:rPr>
      <w:tab/>
    </w:r>
    <w:r w:rsidRPr="00AA7A99">
      <w:rPr>
        <w:rFonts w:ascii="Segoe UI" w:hAnsi="Segoe UI" w:cs="Segoe UI"/>
        <w:color w:val="808080"/>
        <w:sz w:val="16"/>
        <w:szCs w:val="16"/>
      </w:rPr>
      <w:t>HPRA Ref. No.:</w:t>
    </w:r>
    <w:r w:rsidR="005714AF">
      <w:rPr>
        <w:rFonts w:ascii="Segoe UI" w:hAnsi="Segoe UI" w:cs="Segoe UI"/>
        <w:color w:val="808080"/>
        <w:sz w:val="16"/>
        <w:szCs w:val="16"/>
      </w:rPr>
      <w:t xml:space="preserve"> </w:t>
    </w:r>
  </w:p>
  <w:p w14:paraId="7681784C" w14:textId="77777777" w:rsidR="006251FC" w:rsidRPr="00AA7A99" w:rsidRDefault="006251FC" w:rsidP="006251FC">
    <w:pPr>
      <w:pStyle w:val="Footer"/>
      <w:tabs>
        <w:tab w:val="right" w:pos="8222"/>
      </w:tabs>
      <w:rPr>
        <w:rFonts w:ascii="Segoe UI" w:hAnsi="Segoe UI" w:cs="Segoe UI"/>
        <w:color w:val="808080"/>
        <w:sz w:val="16"/>
        <w:szCs w:val="16"/>
      </w:rPr>
    </w:pPr>
    <w:r w:rsidRPr="00AA7A99">
      <w:rPr>
        <w:rFonts w:ascii="Segoe UI" w:hAnsi="Segoe UI" w:cs="Segoe UI"/>
        <w:color w:val="808080"/>
        <w:sz w:val="16"/>
        <w:szCs w:val="16"/>
      </w:rPr>
      <w:tab/>
    </w:r>
    <w:r w:rsidRPr="00AA7A99">
      <w:rPr>
        <w:rFonts w:ascii="Segoe UI" w:hAnsi="Segoe UI" w:cs="Segoe UI"/>
        <w:color w:val="808080"/>
        <w:sz w:val="16"/>
        <w:szCs w:val="16"/>
      </w:rPr>
      <w:tab/>
      <w:t>Certificate No:</w:t>
    </w:r>
  </w:p>
  <w:p w14:paraId="5FF0F3F1" w14:textId="21CDAABD" w:rsidR="002F1626" w:rsidRPr="00E82AD9" w:rsidRDefault="0023555C" w:rsidP="006251FC">
    <w:pPr>
      <w:pStyle w:val="HPRAS2Footer"/>
      <w:rPr>
        <w:sz w:val="16"/>
        <w:szCs w:val="16"/>
      </w:rPr>
    </w:pPr>
    <w:r>
      <w:rPr>
        <w:rStyle w:val="PageNumber"/>
        <w:color w:val="808080"/>
        <w:sz w:val="16"/>
        <w:szCs w:val="16"/>
      </w:rPr>
      <w:t>AUT-F0175-</w:t>
    </w:r>
    <w:r w:rsidR="000D4114">
      <w:rPr>
        <w:rStyle w:val="PageNumber"/>
        <w:color w:val="808080"/>
        <w:sz w:val="16"/>
        <w:szCs w:val="16"/>
      </w:rPr>
      <w:t>4</w:t>
    </w:r>
    <w:r w:rsidR="002F1626" w:rsidRPr="00A562DD">
      <w:rPr>
        <w:sz w:val="16"/>
        <w:szCs w:val="16"/>
      </w:rPr>
      <w:tab/>
    </w:r>
    <w:r w:rsidR="00891C0F">
      <w:rPr>
        <w:sz w:val="16"/>
        <w:szCs w:val="16"/>
      </w:rPr>
      <w:fldChar w:fldCharType="begin"/>
    </w:r>
    <w:r w:rsidR="002F1626">
      <w:rPr>
        <w:sz w:val="16"/>
        <w:szCs w:val="16"/>
      </w:rPr>
      <w:instrText xml:space="preserve"> PAGE   \* MERGEFORMAT </w:instrText>
    </w:r>
    <w:r w:rsidR="00891C0F">
      <w:rPr>
        <w:sz w:val="16"/>
        <w:szCs w:val="16"/>
      </w:rPr>
      <w:fldChar w:fldCharType="separate"/>
    </w:r>
    <w:r w:rsidR="000D4114">
      <w:rPr>
        <w:noProof/>
        <w:sz w:val="16"/>
        <w:szCs w:val="16"/>
      </w:rPr>
      <w:t>5</w:t>
    </w:r>
    <w:r w:rsidR="00891C0F">
      <w:rPr>
        <w:sz w:val="16"/>
        <w:szCs w:val="16"/>
      </w:rPr>
      <w:fldChar w:fldCharType="end"/>
    </w:r>
    <w:r w:rsidR="002F1626" w:rsidRPr="00A562DD">
      <w:rPr>
        <w:sz w:val="16"/>
        <w:szCs w:val="16"/>
      </w:rPr>
      <w:t>/</w:t>
    </w:r>
    <w:fldSimple w:instr=" SECTIONPAGES   \* MERGEFORMAT ">
      <w:r w:rsidR="00300D2B" w:rsidRPr="00300D2B">
        <w:rPr>
          <w:noProof/>
          <w:sz w:val="16"/>
          <w:szCs w:val="16"/>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DE2D" w14:textId="77777777" w:rsidR="009B20D8" w:rsidRDefault="009B20D8" w:rsidP="009B20D8">
    <w:pPr>
      <w:pStyle w:val="Footer"/>
      <w:tabs>
        <w:tab w:val="right" w:pos="8222"/>
      </w:tabs>
      <w:rPr>
        <w:rFonts w:ascii="Arial" w:hAnsi="Arial" w:cs="Arial"/>
        <w:sz w:val="16"/>
        <w:szCs w:val="16"/>
      </w:rPr>
    </w:pPr>
  </w:p>
  <w:p w14:paraId="7B121220" w14:textId="77777777" w:rsidR="009B20D8" w:rsidRPr="00AA7A99" w:rsidRDefault="009B20D8" w:rsidP="009B20D8">
    <w:pPr>
      <w:pStyle w:val="Footer"/>
      <w:tabs>
        <w:tab w:val="right" w:pos="8222"/>
      </w:tabs>
      <w:rPr>
        <w:rFonts w:ascii="Segoe UI" w:hAnsi="Segoe UI" w:cs="Segoe UI"/>
        <w:color w:val="808080"/>
        <w:sz w:val="16"/>
        <w:szCs w:val="16"/>
      </w:rPr>
    </w:pPr>
    <w:r w:rsidRPr="000B2E37">
      <w:rPr>
        <w:rFonts w:ascii="Arial" w:hAnsi="Arial" w:cs="Arial"/>
        <w:sz w:val="16"/>
        <w:szCs w:val="16"/>
      </w:rPr>
      <w:tab/>
    </w:r>
    <w:r w:rsidRPr="000B2E37">
      <w:rPr>
        <w:rFonts w:ascii="Arial" w:hAnsi="Arial" w:cs="Arial"/>
        <w:sz w:val="16"/>
        <w:szCs w:val="16"/>
      </w:rPr>
      <w:tab/>
    </w:r>
    <w:r w:rsidRPr="00AA7A99">
      <w:rPr>
        <w:rFonts w:ascii="Segoe UI" w:hAnsi="Segoe UI" w:cs="Segoe UI"/>
        <w:color w:val="808080"/>
        <w:sz w:val="16"/>
        <w:szCs w:val="16"/>
      </w:rPr>
      <w:t>HPRA Ref. No.:</w:t>
    </w:r>
  </w:p>
  <w:p w14:paraId="7F4E5526" w14:textId="77777777" w:rsidR="009B20D8" w:rsidRPr="00AA7A99" w:rsidRDefault="009B20D8" w:rsidP="009B20D8">
    <w:pPr>
      <w:pStyle w:val="Footer"/>
      <w:tabs>
        <w:tab w:val="right" w:pos="8222"/>
      </w:tabs>
      <w:rPr>
        <w:rFonts w:ascii="Segoe UI" w:hAnsi="Segoe UI" w:cs="Segoe UI"/>
        <w:color w:val="808080"/>
        <w:sz w:val="16"/>
        <w:szCs w:val="16"/>
      </w:rPr>
    </w:pPr>
    <w:r w:rsidRPr="00AA7A99">
      <w:rPr>
        <w:rFonts w:ascii="Segoe UI" w:hAnsi="Segoe UI" w:cs="Segoe UI"/>
        <w:color w:val="808080"/>
        <w:sz w:val="16"/>
        <w:szCs w:val="16"/>
      </w:rPr>
      <w:tab/>
    </w:r>
    <w:r w:rsidRPr="00AA7A99">
      <w:rPr>
        <w:rFonts w:ascii="Segoe UI" w:hAnsi="Segoe UI" w:cs="Segoe UI"/>
        <w:color w:val="808080"/>
        <w:sz w:val="16"/>
        <w:szCs w:val="16"/>
      </w:rPr>
      <w:tab/>
      <w:t>Certificate No:</w:t>
    </w:r>
  </w:p>
  <w:p w14:paraId="7B2598FF" w14:textId="77777777" w:rsidR="009B20D8" w:rsidRPr="00F06BAC" w:rsidRDefault="009B20D8" w:rsidP="009B20D8">
    <w:pPr>
      <w:pStyle w:val="HPRAS2Footer"/>
      <w:rPr>
        <w:sz w:val="16"/>
        <w:szCs w:val="16"/>
      </w:rPr>
    </w:pPr>
    <w:bookmarkStart w:id="0" w:name="QMSDocRefFooter"/>
    <w:r w:rsidRPr="00AA7A99">
      <w:rPr>
        <w:rStyle w:val="PageNumber"/>
        <w:color w:val="808080"/>
        <w:sz w:val="16"/>
        <w:szCs w:val="16"/>
      </w:rPr>
      <w:t>AUT-F0175</w:t>
    </w:r>
    <w:bookmarkEnd w:id="0"/>
    <w:r w:rsidRPr="00AA7A99">
      <w:rPr>
        <w:rStyle w:val="PageNumber"/>
        <w:color w:val="808080"/>
        <w:sz w:val="16"/>
        <w:szCs w:val="16"/>
      </w:rPr>
      <w:t>-</w:t>
    </w:r>
    <w:bookmarkStart w:id="1" w:name="QMSDocVersionFooter"/>
    <w:r w:rsidRPr="00AA7A99">
      <w:rPr>
        <w:rStyle w:val="PageNumber"/>
        <w:color w:val="808080"/>
        <w:sz w:val="16"/>
        <w:szCs w:val="16"/>
      </w:rPr>
      <w:t>1</w:t>
    </w:r>
    <w:bookmarkEnd w:id="1"/>
    <w:r w:rsidRPr="00A562DD">
      <w:rPr>
        <w:sz w:val="16"/>
        <w:szCs w:val="16"/>
      </w:rPr>
      <w:tab/>
    </w:r>
    <w:r w:rsidR="00891C0F" w:rsidRPr="00756659">
      <w:rPr>
        <w:sz w:val="16"/>
        <w:szCs w:val="16"/>
      </w:rPr>
      <w:fldChar w:fldCharType="begin"/>
    </w:r>
    <w:r w:rsidRPr="00756659">
      <w:rPr>
        <w:sz w:val="16"/>
        <w:szCs w:val="16"/>
      </w:rPr>
      <w:instrText xml:space="preserve"> PAGE   \* MERGEFORMAT </w:instrText>
    </w:r>
    <w:r w:rsidR="00891C0F" w:rsidRPr="00756659">
      <w:rPr>
        <w:sz w:val="16"/>
        <w:szCs w:val="16"/>
      </w:rPr>
      <w:fldChar w:fldCharType="separate"/>
    </w:r>
    <w:r w:rsidR="005714AF">
      <w:rPr>
        <w:noProof/>
        <w:sz w:val="16"/>
        <w:szCs w:val="16"/>
      </w:rPr>
      <w:t>1</w:t>
    </w:r>
    <w:r w:rsidR="00891C0F" w:rsidRPr="00756659">
      <w:rPr>
        <w:sz w:val="16"/>
        <w:szCs w:val="16"/>
      </w:rPr>
      <w:fldChar w:fldCharType="end"/>
    </w:r>
    <w:r w:rsidRPr="00756659">
      <w:rPr>
        <w:sz w:val="16"/>
        <w:szCs w:val="16"/>
      </w:rPr>
      <w:t>/</w:t>
    </w:r>
    <w:fldSimple w:instr=" NUMPAGES   \* MERGEFORMAT ">
      <w:r w:rsidR="005714AF" w:rsidRPr="005714AF">
        <w:rPr>
          <w:noProof/>
          <w:sz w:val="16"/>
          <w:szCs w:val="16"/>
        </w:rPr>
        <w:t>3</w:t>
      </w:r>
    </w:fldSimple>
  </w:p>
  <w:p w14:paraId="6C6B7B20" w14:textId="77777777" w:rsidR="009B20D8" w:rsidRDefault="009B2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463B" w14:textId="77777777" w:rsidR="00005BF3" w:rsidRDefault="00005BF3" w:rsidP="00D1047B">
      <w:r>
        <w:separator/>
      </w:r>
    </w:p>
    <w:p w14:paraId="792B1B13" w14:textId="77777777" w:rsidR="00005BF3" w:rsidRDefault="00005BF3"/>
  </w:footnote>
  <w:footnote w:type="continuationSeparator" w:id="0">
    <w:p w14:paraId="62999F1B" w14:textId="77777777" w:rsidR="00005BF3" w:rsidRDefault="00005BF3" w:rsidP="00D1047B">
      <w:r>
        <w:continuationSeparator/>
      </w:r>
    </w:p>
    <w:p w14:paraId="3A79BC5B" w14:textId="77777777" w:rsidR="00005BF3" w:rsidRDefault="00005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2468" w14:textId="77777777" w:rsidR="002F1626" w:rsidRDefault="00005BF3" w:rsidP="00074F63">
    <w:pPr>
      <w:pStyle w:val="Header"/>
      <w:tabs>
        <w:tab w:val="clear" w:pos="9026"/>
        <w:tab w:val="left" w:pos="0"/>
        <w:tab w:val="right" w:pos="8505"/>
      </w:tabs>
      <w:jc w:val="center"/>
    </w:pPr>
    <w:r>
      <w:rPr>
        <w:noProof/>
        <w:lang w:eastAsia="en-IE"/>
      </w:rPr>
      <w:pict w14:anchorId="5D4008E3">
        <v:shapetype id="_x0000_t202" coordsize="21600,21600" o:spt="202" path="m,l,21600r21600,l21600,xe">
          <v:stroke joinstyle="miter"/>
          <v:path gradientshapeok="t" o:connecttype="rect"/>
        </v:shapetype>
        <v:shape id="_x0000_s1027" type="#_x0000_t202" style="position:absolute;left:0;text-align:left;margin-left:391.8pt;margin-top:17.6pt;width:164.4pt;height:90.7pt;z-index:251658240;mso-position-horizontal-relative:page;mso-position-vertical-relative:page" o:allowoverlap="f" filled="f" stroked="f">
          <v:textbox style="mso-next-textbox:#_x0000_s1027" inset="0,0,0,0">
            <w:txbxContent>
              <w:p w14:paraId="7CA1DFB4" w14:textId="77777777" w:rsidR="002F1626" w:rsidRDefault="002F1626" w:rsidP="00A85878"/>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58C"/>
    <w:multiLevelType w:val="multilevel"/>
    <w:tmpl w:val="CB1C6C3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8456F4"/>
    <w:multiLevelType w:val="multilevel"/>
    <w:tmpl w:val="F46EA2F2"/>
    <w:styleLink w:val="HPRAIndentedBulletedList"/>
    <w:lvl w:ilvl="0">
      <w:start w:val="1"/>
      <w:numFmt w:val="bullet"/>
      <w:pStyle w:val="HPRAIndentedBulletList"/>
      <w:lvlText w:val="-"/>
      <w:lvlJc w:val="left"/>
      <w:pPr>
        <w:tabs>
          <w:tab w:val="num" w:pos="567"/>
        </w:tabs>
        <w:ind w:left="567" w:hanging="283"/>
      </w:pPr>
      <w:rPr>
        <w:rFonts w:ascii="Segoe UI" w:hAnsi="Segoe UI" w:hint="default"/>
        <w:color w:val="007041" w:themeColor="accent4"/>
      </w:rPr>
    </w:lvl>
    <w:lvl w:ilvl="1">
      <w:start w:val="1"/>
      <w:numFmt w:val="bullet"/>
      <w:lvlText w:val="o"/>
      <w:lvlJc w:val="left"/>
      <w:pPr>
        <w:ind w:left="851" w:hanging="284"/>
      </w:pPr>
      <w:rPr>
        <w:rFonts w:ascii="Courier New" w:hAnsi="Courier New" w:hint="default"/>
        <w:color w:val="007041" w:themeColor="accent4"/>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553239"/>
    <w:multiLevelType w:val="multilevel"/>
    <w:tmpl w:val="F074495A"/>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7041" w:themeColor="accent4"/>
        <w:sz w:val="20"/>
      </w:rPr>
    </w:lvl>
    <w:lvl w:ilvl="1">
      <w:start w:val="1"/>
      <w:numFmt w:val="bullet"/>
      <w:lvlText w:val="-"/>
      <w:lvlJc w:val="left"/>
      <w:pPr>
        <w:tabs>
          <w:tab w:val="num" w:pos="709"/>
        </w:tabs>
        <w:ind w:left="992" w:hanging="283"/>
      </w:pPr>
      <w:rPr>
        <w:rFonts w:ascii="Segoe UI" w:hAnsi="Segoe UI" w:hint="default"/>
        <w:b w:val="0"/>
        <w:i w:val="0"/>
        <w:color w:val="007041" w:themeColor="accent4"/>
        <w:sz w:val="20"/>
      </w:rPr>
    </w:lvl>
    <w:lvl w:ilvl="2">
      <w:start w:val="1"/>
      <w:numFmt w:val="bullet"/>
      <w:pStyle w:val="HPRAArabicnumberalbulletedlist"/>
      <w:lvlText w:val="o"/>
      <w:lvlJc w:val="left"/>
      <w:pPr>
        <w:tabs>
          <w:tab w:val="num" w:pos="992"/>
        </w:tabs>
        <w:ind w:left="1276" w:hanging="284"/>
      </w:pPr>
      <w:rPr>
        <w:rFonts w:ascii="Courier New" w:hAnsi="Courier New" w:hint="default"/>
        <w:color w:val="007041" w:themeColor="accent4"/>
        <w:sz w:val="20"/>
      </w:rPr>
    </w:lvl>
    <w:lvl w:ilvl="3">
      <w:start w:val="1"/>
      <w:numFmt w:val="bullet"/>
      <w:lvlText w:val="o"/>
      <w:lvlJc w:val="left"/>
      <w:pPr>
        <w:ind w:left="1559" w:hanging="283"/>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 w15:restartNumberingAfterBreak="0">
    <w:nsid w:val="069108FA"/>
    <w:multiLevelType w:val="multilevel"/>
    <w:tmpl w:val="F7E49264"/>
    <w:numStyleLink w:val="IndentedBulletedList"/>
  </w:abstractNum>
  <w:abstractNum w:abstractNumId="4" w15:restartNumberingAfterBreak="0">
    <w:nsid w:val="084606D0"/>
    <w:multiLevelType w:val="multilevel"/>
    <w:tmpl w:val="9A4E08E0"/>
    <w:styleLink w:val="HPRALowecaseAlphabetBullet"/>
    <w:lvl w:ilvl="0">
      <w:start w:val="1"/>
      <w:numFmt w:val="lowerLetter"/>
      <w:pStyle w:val="HPRALowercaseAlphabetBulletList"/>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24A2C2A8"/>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7041" w:themeColor="accent4"/>
        <w:sz w:val="20"/>
      </w:rPr>
    </w:lvl>
    <w:lvl w:ilvl="1">
      <w:start w:val="1"/>
      <w:numFmt w:val="bullet"/>
      <w:lvlText w:val="-"/>
      <w:lvlJc w:val="left"/>
      <w:pPr>
        <w:ind w:left="992" w:hanging="283"/>
      </w:pPr>
      <w:rPr>
        <w:rFonts w:ascii="Segoe UI" w:hAnsi="Segoe UI" w:hint="default"/>
        <w:color w:val="007041" w:themeColor="accent4"/>
        <w:sz w:val="16"/>
      </w:rPr>
    </w:lvl>
    <w:lvl w:ilvl="2">
      <w:start w:val="1"/>
      <w:numFmt w:val="bullet"/>
      <w:lvlRestart w:val="1"/>
      <w:lvlText w:val="o"/>
      <w:lvlJc w:val="left"/>
      <w:pPr>
        <w:ind w:left="1276" w:hanging="284"/>
      </w:pPr>
      <w:rPr>
        <w:rFonts w:ascii="Courier New" w:hAnsi="Courier New" w:hint="default"/>
        <w:color w:val="007041" w:themeColor="accent4"/>
      </w:rPr>
    </w:lvl>
    <w:lvl w:ilvl="3">
      <w:start w:val="1"/>
      <w:numFmt w:val="lowerRoman"/>
      <w:lvlText w:val="%4)"/>
      <w:lvlJc w:val="left"/>
      <w:pPr>
        <w:ind w:left="1559" w:hanging="283"/>
      </w:pPr>
      <w:rPr>
        <w:rFonts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11E3115"/>
    <w:multiLevelType w:val="multilevel"/>
    <w:tmpl w:val="24A2C2A8"/>
    <w:numStyleLink w:val="HPRAAlphabetBulletedList"/>
  </w:abstractNum>
  <w:abstractNum w:abstractNumId="7" w15:restartNumberingAfterBreak="0">
    <w:nsid w:val="221E08AB"/>
    <w:multiLevelType w:val="multilevel"/>
    <w:tmpl w:val="0BDAF322"/>
    <w:styleLink w:val="HPRARomanNumeralsBulletedlist"/>
    <w:lvl w:ilvl="0">
      <w:start w:val="1"/>
      <w:numFmt w:val="lowerRoman"/>
      <w:pStyle w:val="HPRARomanNumeralsBulletedList0"/>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8030B6"/>
    <w:multiLevelType w:val="multilevel"/>
    <w:tmpl w:val="B3EE4AE4"/>
    <w:styleLink w:val="Style1"/>
    <w:lvl w:ilvl="0">
      <w:start w:val="1"/>
      <w:numFmt w:val="bullet"/>
      <w:pStyle w:val="HPRABulletedLis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E4E2F57"/>
    <w:multiLevelType w:val="multilevel"/>
    <w:tmpl w:val="EA16F702"/>
    <w:styleLink w:val="HPRANumberedList"/>
    <w:lvl w:ilvl="0">
      <w:start w:val="1"/>
      <w:numFmt w:val="decimal"/>
      <w:pStyle w:val="HPRAHeadingL1"/>
      <w:lvlText w:val="%1"/>
      <w:lvlJc w:val="left"/>
      <w:pPr>
        <w:ind w:left="360" w:hanging="360"/>
      </w:pPr>
      <w:rPr>
        <w:rFonts w:asciiTheme="majorHAnsi" w:hAnsiTheme="majorHAnsi" w:hint="default"/>
        <w:b/>
        <w:color w:val="007041" w:themeColor="accent4"/>
        <w:sz w:val="20"/>
      </w:rPr>
    </w:lvl>
    <w:lvl w:ilvl="1">
      <w:start w:val="1"/>
      <w:numFmt w:val="decimal"/>
      <w:pStyle w:val="HPRAHeadingL2"/>
      <w:lvlText w:val="%1.%2"/>
      <w:lvlJc w:val="left"/>
      <w:pPr>
        <w:ind w:left="360" w:hanging="360"/>
      </w:pPr>
      <w:rPr>
        <w:rFonts w:asciiTheme="majorHAnsi" w:hAnsiTheme="majorHAnsi" w:hint="default"/>
        <w:b/>
        <w:color w:val="007041" w:themeColor="accent4"/>
        <w:sz w:val="20"/>
      </w:rPr>
    </w:lvl>
    <w:lvl w:ilvl="2">
      <w:start w:val="1"/>
      <w:numFmt w:val="decimal"/>
      <w:pStyle w:val="HPRAHeadingL3"/>
      <w:lvlText w:val="%1.%2.%3"/>
      <w:lvlJc w:val="left"/>
      <w:pPr>
        <w:ind w:left="720" w:hanging="720"/>
      </w:pPr>
      <w:rPr>
        <w:rFonts w:asciiTheme="minorHAnsi" w:hAnsiTheme="minorHAnsi" w:hint="default"/>
        <w:color w:val="007041" w:themeColor="accent4"/>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87094"/>
    <w:multiLevelType w:val="multilevel"/>
    <w:tmpl w:val="7ACE9B0E"/>
    <w:lvl w:ilvl="0">
      <w:start w:val="1"/>
      <w:numFmt w:val="decimal"/>
      <w:pStyle w:val="HPRANumberedList0"/>
      <w:lvlText w:val="%1"/>
      <w:lvlJc w:val="left"/>
      <w:pPr>
        <w:ind w:left="360" w:hanging="360"/>
      </w:pPr>
      <w:rPr>
        <w:rFonts w:ascii="Segoe UI" w:hAnsi="Segoe UI" w:hint="default"/>
        <w:b w:val="0"/>
        <w:i w:val="0"/>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b/>
        <w:color w:val="007041" w:themeColor="accent4"/>
        <w:sz w:val="20"/>
      </w:rPr>
    </w:lvl>
    <w:lvl w:ilvl="3">
      <w:start w:val="1"/>
      <w:numFmt w:val="decimal"/>
      <w:lvlText w:val="%1.%2.%3.%4"/>
      <w:lvlJc w:val="left"/>
      <w:pPr>
        <w:ind w:left="720" w:hanging="720"/>
      </w:pPr>
      <w:rPr>
        <w:rFonts w:asciiTheme="minorHAnsi" w:hAnsiTheme="minorHAnsi" w:hint="default"/>
        <w:b/>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867372"/>
    <w:multiLevelType w:val="multilevel"/>
    <w:tmpl w:val="0BDAF322"/>
    <w:numStyleLink w:val="HPRARomanNumeralsBulletedlist"/>
  </w:abstractNum>
  <w:abstractNum w:abstractNumId="12" w15:restartNumberingAfterBreak="0">
    <w:nsid w:val="450468C5"/>
    <w:multiLevelType w:val="multilevel"/>
    <w:tmpl w:val="EC181C5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94"/>
        </w:tabs>
        <w:ind w:left="1494" w:hanging="360"/>
      </w:pPr>
      <w:rPr>
        <w:rFonts w:ascii="Segoe UI" w:hAnsi="Segoe UI" w:hint="default"/>
        <w:b w:val="0"/>
        <w:i w:val="0"/>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041AD"/>
    <w:multiLevelType w:val="multilevel"/>
    <w:tmpl w:val="F074495A"/>
    <w:numStyleLink w:val="HPRAArabicNumerals"/>
  </w:abstractNum>
  <w:abstractNum w:abstractNumId="14" w15:restartNumberingAfterBreak="0">
    <w:nsid w:val="5C737E39"/>
    <w:multiLevelType w:val="multilevel"/>
    <w:tmpl w:val="F7E49264"/>
    <w:styleLink w:val="IndentedBulletedList"/>
    <w:lvl w:ilvl="0">
      <w:start w:val="1"/>
      <w:numFmt w:val="bullet"/>
      <w:pStyle w:val="HPRAGreaterindentbulletedlist"/>
      <w:lvlText w:val="-"/>
      <w:lvlJc w:val="left"/>
      <w:pPr>
        <w:tabs>
          <w:tab w:val="num" w:pos="709"/>
        </w:tabs>
        <w:ind w:left="992" w:hanging="283"/>
      </w:pPr>
      <w:rPr>
        <w:rFonts w:ascii="Segoe UI" w:hAnsi="Segoe UI" w:hint="default"/>
        <w:color w:val="007041" w:themeColor="accent4"/>
      </w:rPr>
    </w:lvl>
    <w:lvl w:ilvl="1">
      <w:start w:val="1"/>
      <w:numFmt w:val="bullet"/>
      <w:lvlText w:val="o"/>
      <w:lvlJc w:val="left"/>
      <w:pPr>
        <w:tabs>
          <w:tab w:val="num" w:pos="992"/>
        </w:tabs>
        <w:ind w:left="1276" w:hanging="284"/>
      </w:pPr>
      <w:rPr>
        <w:rFonts w:ascii="Courier New" w:hAnsi="Courier New" w:hint="default"/>
        <w:color w:val="007041" w:themeColor="accent4"/>
      </w:rPr>
    </w:lvl>
    <w:lvl w:ilvl="2">
      <w:start w:val="1"/>
      <w:numFmt w:val="lowerRoman"/>
      <w:lvlText w:val="%3)"/>
      <w:lvlJc w:val="left"/>
      <w:pPr>
        <w:ind w:left="1559"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5" w15:restartNumberingAfterBreak="0">
    <w:nsid w:val="69D02B78"/>
    <w:multiLevelType w:val="multilevel"/>
    <w:tmpl w:val="EA16F702"/>
    <w:numStyleLink w:val="HPRANumberedList"/>
  </w:abstractNum>
  <w:abstractNum w:abstractNumId="16" w15:restartNumberingAfterBreak="0">
    <w:nsid w:val="6E3B1D89"/>
    <w:multiLevelType w:val="multilevel"/>
    <w:tmpl w:val="B3EE4AE4"/>
    <w:numStyleLink w:val="Style1"/>
  </w:abstractNum>
  <w:abstractNum w:abstractNumId="17" w15:restartNumberingAfterBreak="0">
    <w:nsid w:val="6E9650B6"/>
    <w:multiLevelType w:val="multilevel"/>
    <w:tmpl w:val="F46EA2F2"/>
    <w:numStyleLink w:val="HPRAIndentedBulletedList"/>
  </w:abstractNum>
  <w:num w:numId="1" w16cid:durableId="1957833053">
    <w:abstractNumId w:val="9"/>
  </w:num>
  <w:num w:numId="2" w16cid:durableId="1907757279">
    <w:abstractNumId w:val="10"/>
  </w:num>
  <w:num w:numId="3" w16cid:durableId="761730794">
    <w:abstractNumId w:val="15"/>
  </w:num>
  <w:num w:numId="4" w16cid:durableId="1472332491">
    <w:abstractNumId w:val="4"/>
  </w:num>
  <w:num w:numId="5" w16cid:durableId="1445034696">
    <w:abstractNumId w:val="7"/>
  </w:num>
  <w:num w:numId="6" w16cid:durableId="247269745">
    <w:abstractNumId w:val="5"/>
  </w:num>
  <w:num w:numId="7" w16cid:durableId="1890847696">
    <w:abstractNumId w:val="2"/>
  </w:num>
  <w:num w:numId="8" w16cid:durableId="418868824">
    <w:abstractNumId w:val="14"/>
  </w:num>
  <w:num w:numId="9" w16cid:durableId="1409960434">
    <w:abstractNumId w:val="6"/>
  </w:num>
  <w:num w:numId="10" w16cid:durableId="520778066">
    <w:abstractNumId w:val="13"/>
  </w:num>
  <w:num w:numId="11" w16cid:durableId="2048263161">
    <w:abstractNumId w:val="1"/>
  </w:num>
  <w:num w:numId="12" w16cid:durableId="977689283">
    <w:abstractNumId w:val="8"/>
  </w:num>
  <w:num w:numId="13" w16cid:durableId="2008365273">
    <w:abstractNumId w:val="16"/>
  </w:num>
  <w:num w:numId="14" w16cid:durableId="1805851363">
    <w:abstractNumId w:val="17"/>
  </w:num>
  <w:num w:numId="15" w16cid:durableId="1256523598">
    <w:abstractNumId w:val="3"/>
  </w:num>
  <w:num w:numId="16" w16cid:durableId="1291278603">
    <w:abstractNumId w:val="11"/>
  </w:num>
  <w:num w:numId="17" w16cid:durableId="1409032164">
    <w:abstractNumId w:val="0"/>
  </w:num>
  <w:num w:numId="18" w16cid:durableId="42986149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708E"/>
    <w:rsid w:val="00002EAB"/>
    <w:rsid w:val="00005BF3"/>
    <w:rsid w:val="0002108B"/>
    <w:rsid w:val="00032408"/>
    <w:rsid w:val="00053653"/>
    <w:rsid w:val="00064646"/>
    <w:rsid w:val="00065303"/>
    <w:rsid w:val="00074F63"/>
    <w:rsid w:val="00084F62"/>
    <w:rsid w:val="00096948"/>
    <w:rsid w:val="000A5F7E"/>
    <w:rsid w:val="000B06B3"/>
    <w:rsid w:val="000B1F43"/>
    <w:rsid w:val="000B7861"/>
    <w:rsid w:val="000C3A36"/>
    <w:rsid w:val="000D15F8"/>
    <w:rsid w:val="000D4114"/>
    <w:rsid w:val="000E250E"/>
    <w:rsid w:val="000E4472"/>
    <w:rsid w:val="000F00D5"/>
    <w:rsid w:val="000F12C8"/>
    <w:rsid w:val="000F6F98"/>
    <w:rsid w:val="00101CA5"/>
    <w:rsid w:val="00107CB5"/>
    <w:rsid w:val="00114880"/>
    <w:rsid w:val="001243A1"/>
    <w:rsid w:val="00136EFA"/>
    <w:rsid w:val="00142FF7"/>
    <w:rsid w:val="001558DB"/>
    <w:rsid w:val="00171907"/>
    <w:rsid w:val="00184400"/>
    <w:rsid w:val="00187822"/>
    <w:rsid w:val="00193F03"/>
    <w:rsid w:val="0019428B"/>
    <w:rsid w:val="001E1D02"/>
    <w:rsid w:val="001E433D"/>
    <w:rsid w:val="001F2CC0"/>
    <w:rsid w:val="001F7219"/>
    <w:rsid w:val="00203343"/>
    <w:rsid w:val="00211783"/>
    <w:rsid w:val="002127A6"/>
    <w:rsid w:val="002133BF"/>
    <w:rsid w:val="00224180"/>
    <w:rsid w:val="0022662E"/>
    <w:rsid w:val="0023555C"/>
    <w:rsid w:val="00235E18"/>
    <w:rsid w:val="00236A19"/>
    <w:rsid w:val="00241C37"/>
    <w:rsid w:val="00242D63"/>
    <w:rsid w:val="00244916"/>
    <w:rsid w:val="00247336"/>
    <w:rsid w:val="00257547"/>
    <w:rsid w:val="00262175"/>
    <w:rsid w:val="00262AE4"/>
    <w:rsid w:val="00292A78"/>
    <w:rsid w:val="0029394D"/>
    <w:rsid w:val="00295E03"/>
    <w:rsid w:val="002A6CD2"/>
    <w:rsid w:val="002C5117"/>
    <w:rsid w:val="002F1626"/>
    <w:rsid w:val="002F2483"/>
    <w:rsid w:val="00300D2B"/>
    <w:rsid w:val="00302433"/>
    <w:rsid w:val="003066AF"/>
    <w:rsid w:val="00321058"/>
    <w:rsid w:val="003429F3"/>
    <w:rsid w:val="003522D8"/>
    <w:rsid w:val="003632F0"/>
    <w:rsid w:val="003650B6"/>
    <w:rsid w:val="00365679"/>
    <w:rsid w:val="0036784E"/>
    <w:rsid w:val="00370C8F"/>
    <w:rsid w:val="00387945"/>
    <w:rsid w:val="00390487"/>
    <w:rsid w:val="00392293"/>
    <w:rsid w:val="003B5519"/>
    <w:rsid w:val="003C60B7"/>
    <w:rsid w:val="0041659A"/>
    <w:rsid w:val="00420F7F"/>
    <w:rsid w:val="004222DA"/>
    <w:rsid w:val="00422AEA"/>
    <w:rsid w:val="0042316A"/>
    <w:rsid w:val="004636C3"/>
    <w:rsid w:val="00467955"/>
    <w:rsid w:val="00490D2E"/>
    <w:rsid w:val="004A3E13"/>
    <w:rsid w:val="004A417B"/>
    <w:rsid w:val="004B1144"/>
    <w:rsid w:val="004B4377"/>
    <w:rsid w:val="004B5E57"/>
    <w:rsid w:val="004C498C"/>
    <w:rsid w:val="004D2C1B"/>
    <w:rsid w:val="00505327"/>
    <w:rsid w:val="00506B31"/>
    <w:rsid w:val="00525322"/>
    <w:rsid w:val="00533BA3"/>
    <w:rsid w:val="005414F9"/>
    <w:rsid w:val="005435BD"/>
    <w:rsid w:val="00560286"/>
    <w:rsid w:val="00570F9A"/>
    <w:rsid w:val="005714AF"/>
    <w:rsid w:val="00573170"/>
    <w:rsid w:val="00580F8A"/>
    <w:rsid w:val="005920D6"/>
    <w:rsid w:val="00597674"/>
    <w:rsid w:val="00597C7A"/>
    <w:rsid w:val="005A7A86"/>
    <w:rsid w:val="00603DF8"/>
    <w:rsid w:val="006251FC"/>
    <w:rsid w:val="006338CF"/>
    <w:rsid w:val="0065160E"/>
    <w:rsid w:val="006527B0"/>
    <w:rsid w:val="00653321"/>
    <w:rsid w:val="00653886"/>
    <w:rsid w:val="00656538"/>
    <w:rsid w:val="00681745"/>
    <w:rsid w:val="00683C21"/>
    <w:rsid w:val="00686EE9"/>
    <w:rsid w:val="006940FB"/>
    <w:rsid w:val="0069708E"/>
    <w:rsid w:val="006A03B1"/>
    <w:rsid w:val="006A53C5"/>
    <w:rsid w:val="006B790D"/>
    <w:rsid w:val="006E43A9"/>
    <w:rsid w:val="006E5987"/>
    <w:rsid w:val="006F4406"/>
    <w:rsid w:val="007074A2"/>
    <w:rsid w:val="007119C3"/>
    <w:rsid w:val="00716B9E"/>
    <w:rsid w:val="007266B5"/>
    <w:rsid w:val="00726FA2"/>
    <w:rsid w:val="007314A0"/>
    <w:rsid w:val="00744093"/>
    <w:rsid w:val="00754881"/>
    <w:rsid w:val="00756659"/>
    <w:rsid w:val="00762A13"/>
    <w:rsid w:val="007909A8"/>
    <w:rsid w:val="0079143B"/>
    <w:rsid w:val="00796E39"/>
    <w:rsid w:val="007A2BEC"/>
    <w:rsid w:val="007A70AD"/>
    <w:rsid w:val="007B53EB"/>
    <w:rsid w:val="007B6906"/>
    <w:rsid w:val="007C1EC3"/>
    <w:rsid w:val="007C4921"/>
    <w:rsid w:val="007C4EF4"/>
    <w:rsid w:val="007D271A"/>
    <w:rsid w:val="007E4CFC"/>
    <w:rsid w:val="007F0300"/>
    <w:rsid w:val="007F2BF8"/>
    <w:rsid w:val="0080014C"/>
    <w:rsid w:val="00807642"/>
    <w:rsid w:val="00812927"/>
    <w:rsid w:val="00827C38"/>
    <w:rsid w:val="0085553E"/>
    <w:rsid w:val="00855858"/>
    <w:rsid w:val="0086409F"/>
    <w:rsid w:val="0088278B"/>
    <w:rsid w:val="00891C0F"/>
    <w:rsid w:val="00894D88"/>
    <w:rsid w:val="008C1934"/>
    <w:rsid w:val="008C33C4"/>
    <w:rsid w:val="00902A84"/>
    <w:rsid w:val="00931994"/>
    <w:rsid w:val="0094175E"/>
    <w:rsid w:val="009545E0"/>
    <w:rsid w:val="009558EA"/>
    <w:rsid w:val="00965F7F"/>
    <w:rsid w:val="00981863"/>
    <w:rsid w:val="00984212"/>
    <w:rsid w:val="00992748"/>
    <w:rsid w:val="009B20D8"/>
    <w:rsid w:val="009C499F"/>
    <w:rsid w:val="009D31FD"/>
    <w:rsid w:val="009D4B7C"/>
    <w:rsid w:val="009E6183"/>
    <w:rsid w:val="009F1613"/>
    <w:rsid w:val="00A13EC4"/>
    <w:rsid w:val="00A274F0"/>
    <w:rsid w:val="00A30F08"/>
    <w:rsid w:val="00A559F8"/>
    <w:rsid w:val="00A562DD"/>
    <w:rsid w:val="00A65836"/>
    <w:rsid w:val="00A85878"/>
    <w:rsid w:val="00A91485"/>
    <w:rsid w:val="00AC35C5"/>
    <w:rsid w:val="00AD6166"/>
    <w:rsid w:val="00AE51B8"/>
    <w:rsid w:val="00AF31A3"/>
    <w:rsid w:val="00AF7017"/>
    <w:rsid w:val="00B04B17"/>
    <w:rsid w:val="00B11F79"/>
    <w:rsid w:val="00B20341"/>
    <w:rsid w:val="00B32D3A"/>
    <w:rsid w:val="00B4396D"/>
    <w:rsid w:val="00B47240"/>
    <w:rsid w:val="00B47B2C"/>
    <w:rsid w:val="00B51A30"/>
    <w:rsid w:val="00B53B32"/>
    <w:rsid w:val="00B56076"/>
    <w:rsid w:val="00B65256"/>
    <w:rsid w:val="00B70639"/>
    <w:rsid w:val="00B80F7C"/>
    <w:rsid w:val="00B869A5"/>
    <w:rsid w:val="00B912B2"/>
    <w:rsid w:val="00BC11DB"/>
    <w:rsid w:val="00BE0EEB"/>
    <w:rsid w:val="00C53B20"/>
    <w:rsid w:val="00C577E5"/>
    <w:rsid w:val="00C64532"/>
    <w:rsid w:val="00C6483E"/>
    <w:rsid w:val="00C662EC"/>
    <w:rsid w:val="00C97A08"/>
    <w:rsid w:val="00CA1F2A"/>
    <w:rsid w:val="00CA36C3"/>
    <w:rsid w:val="00CB12E9"/>
    <w:rsid w:val="00CB1FE8"/>
    <w:rsid w:val="00CB4B8C"/>
    <w:rsid w:val="00CC030C"/>
    <w:rsid w:val="00CC0CD1"/>
    <w:rsid w:val="00CC2063"/>
    <w:rsid w:val="00CF1ACF"/>
    <w:rsid w:val="00D1047B"/>
    <w:rsid w:val="00D13731"/>
    <w:rsid w:val="00D14B2A"/>
    <w:rsid w:val="00D32817"/>
    <w:rsid w:val="00D64A7F"/>
    <w:rsid w:val="00D77F6E"/>
    <w:rsid w:val="00D808DD"/>
    <w:rsid w:val="00DA3FE0"/>
    <w:rsid w:val="00DC78DC"/>
    <w:rsid w:val="00DE1CA2"/>
    <w:rsid w:val="00DE3813"/>
    <w:rsid w:val="00E12571"/>
    <w:rsid w:val="00E152A1"/>
    <w:rsid w:val="00E31018"/>
    <w:rsid w:val="00E336CD"/>
    <w:rsid w:val="00E401F0"/>
    <w:rsid w:val="00E50FE1"/>
    <w:rsid w:val="00E746D3"/>
    <w:rsid w:val="00E82AD9"/>
    <w:rsid w:val="00E91BAD"/>
    <w:rsid w:val="00EA0F1E"/>
    <w:rsid w:val="00EA4CD3"/>
    <w:rsid w:val="00EC4B1A"/>
    <w:rsid w:val="00ED1871"/>
    <w:rsid w:val="00ED3863"/>
    <w:rsid w:val="00ED5F6F"/>
    <w:rsid w:val="00EE02A5"/>
    <w:rsid w:val="00EF6341"/>
    <w:rsid w:val="00F06BAC"/>
    <w:rsid w:val="00F15966"/>
    <w:rsid w:val="00F32705"/>
    <w:rsid w:val="00F339A5"/>
    <w:rsid w:val="00F71F07"/>
    <w:rsid w:val="00F75741"/>
    <w:rsid w:val="00F9380C"/>
    <w:rsid w:val="00FB0B45"/>
    <w:rsid w:val="00FC2E16"/>
    <w:rsid w:val="00FF6F18"/>
    <w:rsid w:val="00FF7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4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203343"/>
  </w:style>
  <w:style w:type="paragraph" w:styleId="Heading1">
    <w:name w:val="heading 1"/>
    <w:basedOn w:val="Normal"/>
    <w:next w:val="Normal"/>
    <w:link w:val="Heading1Char"/>
    <w:uiPriority w:val="9"/>
    <w:semiHidden/>
    <w:qFormat/>
    <w:rsid w:val="00D13731"/>
    <w:pPr>
      <w:keepNext/>
      <w:keepLines/>
      <w:spacing w:before="480"/>
      <w:outlineLvl w:val="0"/>
    </w:pPr>
    <w:rPr>
      <w:rFonts w:asciiTheme="majorHAnsi" w:eastAsiaTheme="majorEastAsia" w:hAnsiTheme="majorHAnsi" w:cstheme="majorBidi"/>
      <w:b/>
      <w:bCs/>
      <w:color w:val="008F52" w:themeColor="accent1" w:themeShade="BF"/>
      <w:sz w:val="28"/>
      <w:szCs w:val="28"/>
    </w:rPr>
  </w:style>
  <w:style w:type="paragraph" w:styleId="Heading2">
    <w:name w:val="heading 2"/>
    <w:basedOn w:val="Normal"/>
    <w:next w:val="Normal"/>
    <w:link w:val="Heading2Char"/>
    <w:uiPriority w:val="13"/>
    <w:semiHidden/>
    <w:qFormat/>
    <w:rsid w:val="00D13731"/>
    <w:pPr>
      <w:keepNext/>
      <w:keepLines/>
      <w:spacing w:before="200"/>
      <w:outlineLvl w:val="1"/>
    </w:pPr>
    <w:rPr>
      <w:rFonts w:asciiTheme="majorHAnsi" w:eastAsiaTheme="majorEastAsia" w:hAnsiTheme="majorHAnsi" w:cstheme="majorBidi"/>
      <w:b/>
      <w:bCs/>
      <w:color w:val="00BF6F" w:themeColor="accent1"/>
      <w:sz w:val="26"/>
      <w:szCs w:val="26"/>
    </w:rPr>
  </w:style>
  <w:style w:type="paragraph" w:styleId="Heading3">
    <w:name w:val="heading 3"/>
    <w:basedOn w:val="Normal"/>
    <w:next w:val="Normal"/>
    <w:link w:val="Heading3Char"/>
    <w:uiPriority w:val="9"/>
    <w:semiHidden/>
    <w:unhideWhenUsed/>
    <w:qFormat/>
    <w:rsid w:val="00D13731"/>
    <w:pPr>
      <w:keepNext/>
      <w:keepLines/>
      <w:spacing w:before="200"/>
      <w:outlineLvl w:val="2"/>
    </w:pPr>
    <w:rPr>
      <w:rFonts w:asciiTheme="majorHAnsi" w:eastAsiaTheme="majorEastAsia" w:hAnsiTheme="majorHAnsi" w:cstheme="majorBidi"/>
      <w:b/>
      <w:bCs/>
      <w:color w:val="00BF6F" w:themeColor="accent1"/>
    </w:rPr>
  </w:style>
  <w:style w:type="paragraph" w:styleId="Heading4">
    <w:name w:val="heading 4"/>
    <w:basedOn w:val="Normal"/>
    <w:next w:val="Normal"/>
    <w:link w:val="Heading4Char"/>
    <w:uiPriority w:val="9"/>
    <w:semiHidden/>
    <w:unhideWhenUsed/>
    <w:qFormat/>
    <w:rsid w:val="00D13731"/>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47B"/>
    <w:pPr>
      <w:tabs>
        <w:tab w:val="center" w:pos="4513"/>
        <w:tab w:val="right" w:pos="9026"/>
      </w:tabs>
    </w:pPr>
  </w:style>
  <w:style w:type="character" w:customStyle="1" w:styleId="HeaderChar">
    <w:name w:val="Header Char"/>
    <w:basedOn w:val="DefaultParagraphFont"/>
    <w:link w:val="Header"/>
    <w:uiPriority w:val="99"/>
    <w:rsid w:val="00D1047B"/>
  </w:style>
  <w:style w:type="paragraph" w:styleId="Footer">
    <w:name w:val="footer"/>
    <w:basedOn w:val="Normal"/>
    <w:link w:val="FooterChar"/>
    <w:rsid w:val="00D1047B"/>
    <w:pPr>
      <w:tabs>
        <w:tab w:val="center" w:pos="4513"/>
        <w:tab w:val="right" w:pos="9026"/>
      </w:tabs>
    </w:pPr>
  </w:style>
  <w:style w:type="character" w:customStyle="1" w:styleId="FooterChar">
    <w:name w:val="Footer Char"/>
    <w:basedOn w:val="DefaultParagraphFont"/>
    <w:link w:val="Footer"/>
    <w:rsid w:val="00365679"/>
  </w:style>
  <w:style w:type="paragraph" w:styleId="BalloonText">
    <w:name w:val="Balloon Text"/>
    <w:basedOn w:val="Normal"/>
    <w:link w:val="BalloonTextChar"/>
    <w:uiPriority w:val="99"/>
    <w:semiHidden/>
    <w:unhideWhenUsed/>
    <w:rsid w:val="00A85878"/>
    <w:rPr>
      <w:rFonts w:ascii="Tahoma" w:hAnsi="Tahoma" w:cs="Tahoma"/>
      <w:sz w:val="16"/>
      <w:szCs w:val="16"/>
    </w:rPr>
  </w:style>
  <w:style w:type="character" w:customStyle="1" w:styleId="BalloonTextChar">
    <w:name w:val="Balloon Text Char"/>
    <w:basedOn w:val="DefaultParagraphFont"/>
    <w:link w:val="BalloonText"/>
    <w:uiPriority w:val="99"/>
    <w:semiHidden/>
    <w:rsid w:val="00A85878"/>
    <w:rPr>
      <w:rFonts w:ascii="Tahoma" w:hAnsi="Tahoma" w:cs="Tahoma"/>
      <w:sz w:val="16"/>
      <w:szCs w:val="16"/>
    </w:rPr>
  </w:style>
  <w:style w:type="paragraph" w:styleId="ListParagraph">
    <w:name w:val="List Paragraph"/>
    <w:basedOn w:val="Normal"/>
    <w:link w:val="ListParagraphChar"/>
    <w:uiPriority w:val="34"/>
    <w:qFormat/>
    <w:rsid w:val="003C60B7"/>
    <w:pPr>
      <w:ind w:left="720"/>
      <w:contextualSpacing/>
    </w:pPr>
  </w:style>
  <w:style w:type="numbering" w:customStyle="1" w:styleId="HPRANumberedList">
    <w:name w:val="HPRA_Numbered List"/>
    <w:uiPriority w:val="99"/>
    <w:rsid w:val="004A3E13"/>
    <w:pPr>
      <w:numPr>
        <w:numId w:val="1"/>
      </w:numPr>
    </w:pPr>
  </w:style>
  <w:style w:type="character" w:styleId="Hyperlink">
    <w:name w:val="Hyperlink"/>
    <w:aliases w:val="HPRA_Hyperlink_Blue"/>
    <w:basedOn w:val="DefaultParagraphFont"/>
    <w:uiPriority w:val="99"/>
    <w:rsid w:val="005A7A86"/>
    <w:rPr>
      <w:color w:val="005390" w:themeColor="hyperlink"/>
      <w:u w:val="single"/>
    </w:rPr>
  </w:style>
  <w:style w:type="table" w:styleId="LightList-Accent5">
    <w:name w:val="Light List Accent 5"/>
    <w:basedOn w:val="TableNormal"/>
    <w:uiPriority w:val="61"/>
    <w:rsid w:val="000E4472"/>
    <w:tblPr>
      <w:tblStyleRowBandSize w:val="1"/>
      <w:tblStyleColBandSize w:val="1"/>
      <w:tblBorders>
        <w:top w:val="single" w:sz="8" w:space="0" w:color="FF69B4" w:themeColor="accent5"/>
        <w:left w:val="single" w:sz="8" w:space="0" w:color="FF69B4" w:themeColor="accent5"/>
        <w:bottom w:val="single" w:sz="8" w:space="0" w:color="FF69B4" w:themeColor="accent5"/>
        <w:right w:val="single" w:sz="8" w:space="0" w:color="FF69B4" w:themeColor="accent5"/>
      </w:tblBorders>
    </w:tblPr>
    <w:tblStylePr w:type="firstRow">
      <w:pPr>
        <w:spacing w:before="0" w:after="0" w:line="240" w:lineRule="auto"/>
      </w:pPr>
      <w:rPr>
        <w:b/>
        <w:bCs/>
        <w:color w:val="FFFFFF" w:themeColor="background1"/>
      </w:rPr>
      <w:tblPr/>
      <w:tcPr>
        <w:shd w:val="clear" w:color="auto" w:fill="FF69B4" w:themeFill="accent5"/>
      </w:tcPr>
    </w:tblStylePr>
    <w:tblStylePr w:type="lastRow">
      <w:pPr>
        <w:spacing w:before="0" w:after="0" w:line="240" w:lineRule="auto"/>
      </w:pPr>
      <w:rPr>
        <w:b/>
        <w:bCs/>
      </w:rPr>
      <w:tblPr/>
      <w:tcPr>
        <w:tcBorders>
          <w:top w:val="double" w:sz="6" w:space="0" w:color="FF69B4" w:themeColor="accent5"/>
          <w:left w:val="single" w:sz="8" w:space="0" w:color="FF69B4" w:themeColor="accent5"/>
          <w:bottom w:val="single" w:sz="8" w:space="0" w:color="FF69B4" w:themeColor="accent5"/>
          <w:right w:val="single" w:sz="8" w:space="0" w:color="FF69B4" w:themeColor="accent5"/>
        </w:tcBorders>
      </w:tcPr>
    </w:tblStylePr>
    <w:tblStylePr w:type="firstCol">
      <w:rPr>
        <w:b/>
        <w:bCs/>
      </w:rPr>
    </w:tblStylePr>
    <w:tblStylePr w:type="lastCol">
      <w:rPr>
        <w:b/>
        <w:bCs/>
      </w:rPr>
    </w:tblStylePr>
    <w:tblStylePr w:type="band1Vert">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tblStylePr w:type="band1Horz">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style>
  <w:style w:type="numbering" w:customStyle="1" w:styleId="Style1">
    <w:name w:val="Style1"/>
    <w:uiPriority w:val="99"/>
    <w:rsid w:val="00A13EC4"/>
    <w:pPr>
      <w:numPr>
        <w:numId w:val="12"/>
      </w:numPr>
    </w:pPr>
  </w:style>
  <w:style w:type="paragraph" w:customStyle="1" w:styleId="HPRACoverPagefooter">
    <w:name w:val="HPRA_Cover Page footer"/>
    <w:basedOn w:val="Normal"/>
    <w:qFormat/>
    <w:rsid w:val="00B70639"/>
    <w:pPr>
      <w:autoSpaceDE w:val="0"/>
      <w:autoSpaceDN w:val="0"/>
      <w:adjustRightInd w:val="0"/>
    </w:pPr>
    <w:rPr>
      <w:rFonts w:ascii="Segoe UI" w:hAnsi="Segoe UI" w:cs="Segoe UI"/>
      <w:b/>
      <w:bCs/>
      <w:color w:val="007041" w:themeColor="accent4"/>
      <w:sz w:val="18"/>
      <w:szCs w:val="18"/>
    </w:rPr>
  </w:style>
  <w:style w:type="paragraph" w:customStyle="1" w:styleId="HPRAFPFooter">
    <w:name w:val="HPRA_FP_Footer"/>
    <w:basedOn w:val="Footer"/>
    <w:qFormat/>
    <w:rsid w:val="00B20341"/>
    <w:rPr>
      <w:rFonts w:ascii="Segoe UI" w:hAnsi="Segoe UI" w:cs="Segoe UI"/>
      <w:color w:val="707173" w:themeColor="text2"/>
      <w:sz w:val="17"/>
      <w:szCs w:val="17"/>
    </w:rPr>
  </w:style>
  <w:style w:type="paragraph" w:customStyle="1" w:styleId="HPRAS2Header">
    <w:name w:val="HPRA_S2_Header"/>
    <w:basedOn w:val="Normal"/>
    <w:qFormat/>
    <w:rsid w:val="007C4921"/>
    <w:pPr>
      <w:pBdr>
        <w:bottom w:val="single" w:sz="4" w:space="4" w:color="707173" w:themeColor="text2"/>
      </w:pBdr>
      <w:autoSpaceDE w:val="0"/>
      <w:autoSpaceDN w:val="0"/>
      <w:adjustRightInd w:val="0"/>
    </w:pPr>
    <w:rPr>
      <w:rFonts w:ascii="Segoe UI" w:hAnsi="Segoe UI" w:cs="Segoe UI"/>
      <w:color w:val="707173" w:themeColor="text2"/>
      <w:sz w:val="16"/>
      <w:szCs w:val="16"/>
    </w:rPr>
  </w:style>
  <w:style w:type="paragraph" w:customStyle="1" w:styleId="HPRAS2Footer">
    <w:name w:val="HPRA_S2_Footer"/>
    <w:basedOn w:val="Footer"/>
    <w:qFormat/>
    <w:rsid w:val="00C53B20"/>
    <w:pPr>
      <w:tabs>
        <w:tab w:val="clear" w:pos="4513"/>
        <w:tab w:val="clear" w:pos="9026"/>
        <w:tab w:val="right" w:pos="8278"/>
      </w:tabs>
    </w:pPr>
    <w:rPr>
      <w:rFonts w:ascii="Segoe UI" w:hAnsi="Segoe UI" w:cs="Segoe UI"/>
      <w:color w:val="707173" w:themeColor="text2"/>
      <w:sz w:val="18"/>
      <w:szCs w:val="18"/>
    </w:rPr>
  </w:style>
  <w:style w:type="character" w:customStyle="1" w:styleId="Heading1Char">
    <w:name w:val="Heading 1 Char"/>
    <w:basedOn w:val="DefaultParagraphFont"/>
    <w:link w:val="Heading1"/>
    <w:uiPriority w:val="9"/>
    <w:semiHidden/>
    <w:rsid w:val="00365679"/>
    <w:rPr>
      <w:rFonts w:asciiTheme="majorHAnsi" w:eastAsiaTheme="majorEastAsia" w:hAnsiTheme="majorHAnsi" w:cstheme="majorBidi"/>
      <w:b/>
      <w:bCs/>
      <w:color w:val="008F52" w:themeColor="accent1" w:themeShade="BF"/>
      <w:sz w:val="28"/>
      <w:szCs w:val="28"/>
    </w:rPr>
  </w:style>
  <w:style w:type="character" w:customStyle="1" w:styleId="Heading2Char">
    <w:name w:val="Heading 2 Char"/>
    <w:basedOn w:val="DefaultParagraphFont"/>
    <w:link w:val="Heading2"/>
    <w:uiPriority w:val="13"/>
    <w:semiHidden/>
    <w:rsid w:val="007C1EC3"/>
    <w:rPr>
      <w:rFonts w:asciiTheme="majorHAnsi" w:eastAsiaTheme="majorEastAsia" w:hAnsiTheme="majorHAnsi" w:cstheme="majorBidi"/>
      <w:b/>
      <w:bCs/>
      <w:color w:val="00BF6F" w:themeColor="accent1"/>
      <w:sz w:val="26"/>
      <w:szCs w:val="26"/>
    </w:rPr>
  </w:style>
  <w:style w:type="character" w:customStyle="1" w:styleId="Heading3Char">
    <w:name w:val="Heading 3 Char"/>
    <w:basedOn w:val="DefaultParagraphFont"/>
    <w:link w:val="Heading3"/>
    <w:uiPriority w:val="9"/>
    <w:semiHidden/>
    <w:rsid w:val="00D13731"/>
    <w:rPr>
      <w:rFonts w:asciiTheme="majorHAnsi" w:eastAsiaTheme="majorEastAsia" w:hAnsiTheme="majorHAnsi" w:cstheme="majorBidi"/>
      <w:b/>
      <w:bCs/>
      <w:color w:val="00BF6F" w:themeColor="accent1"/>
    </w:rPr>
  </w:style>
  <w:style w:type="character" w:customStyle="1" w:styleId="Heading4Char">
    <w:name w:val="Heading 4 Char"/>
    <w:basedOn w:val="DefaultParagraphFont"/>
    <w:link w:val="Heading4"/>
    <w:uiPriority w:val="9"/>
    <w:semiHidden/>
    <w:rsid w:val="00D13731"/>
    <w:rPr>
      <w:rFonts w:asciiTheme="majorHAnsi" w:eastAsiaTheme="majorEastAsia" w:hAnsiTheme="majorHAnsi" w:cstheme="majorBidi"/>
      <w:b/>
      <w:bCs/>
      <w:i/>
      <w:iCs/>
      <w:color w:val="00BF6F" w:themeColor="accent1"/>
    </w:rPr>
  </w:style>
  <w:style w:type="paragraph" w:customStyle="1" w:styleId="HPRACoverGuidefor">
    <w:name w:val="HPRA_Cover_Guide for"/>
    <w:basedOn w:val="Normal"/>
    <w:qFormat/>
    <w:rsid w:val="00B70639"/>
    <w:rPr>
      <w:rFonts w:ascii="Segoe UI" w:hAnsi="Segoe UI" w:cs="Segoe UI"/>
      <w:b/>
      <w:color w:val="707173" w:themeColor="text2"/>
      <w:sz w:val="40"/>
      <w:szCs w:val="56"/>
    </w:rPr>
  </w:style>
  <w:style w:type="paragraph" w:customStyle="1" w:styleId="HPRACoverTitle">
    <w:name w:val="HPRA_Cover_Title"/>
    <w:basedOn w:val="Normal"/>
    <w:qFormat/>
    <w:rsid w:val="00B70639"/>
    <w:pPr>
      <w:pBdr>
        <w:bottom w:val="single" w:sz="36" w:space="6" w:color="707173" w:themeColor="text2"/>
      </w:pBdr>
    </w:pPr>
    <w:rPr>
      <w:rFonts w:ascii="Segoe UI" w:hAnsi="Segoe UI" w:cs="Segoe UI"/>
      <w:b/>
      <w:bCs/>
      <w:color w:val="007041" w:themeColor="accent4"/>
      <w:sz w:val="40"/>
      <w:szCs w:val="56"/>
    </w:rPr>
  </w:style>
  <w:style w:type="paragraph" w:customStyle="1" w:styleId="HPRATOCTitle">
    <w:name w:val="HPRA_TOC_Title"/>
    <w:basedOn w:val="Normal"/>
    <w:qFormat/>
    <w:rsid w:val="009C499F"/>
    <w:rPr>
      <w:rFonts w:ascii="Segoe UI" w:hAnsi="Segoe UI" w:cs="Segoe UI"/>
      <w:b/>
      <w:bCs/>
      <w:color w:val="007041" w:themeColor="accent4"/>
      <w:sz w:val="24"/>
      <w:szCs w:val="24"/>
    </w:rPr>
  </w:style>
  <w:style w:type="paragraph" w:customStyle="1" w:styleId="HPRAHeadingL1">
    <w:name w:val="HPRA_Heading_L1"/>
    <w:basedOn w:val="ListParagraph"/>
    <w:qFormat/>
    <w:rsid w:val="001E433D"/>
    <w:pPr>
      <w:numPr>
        <w:numId w:val="3"/>
      </w:numPr>
    </w:pPr>
    <w:rPr>
      <w:rFonts w:ascii="Segoe UI" w:hAnsi="Segoe UI" w:cs="Segoe UI"/>
      <w:b/>
      <w:bCs/>
      <w:caps/>
      <w:color w:val="007041" w:themeColor="accent4"/>
      <w:sz w:val="20"/>
      <w:szCs w:val="24"/>
    </w:rPr>
  </w:style>
  <w:style w:type="paragraph" w:customStyle="1" w:styleId="HPRAHeadingL2">
    <w:name w:val="HPRA_Heading_L2"/>
    <w:basedOn w:val="ListParagraph"/>
    <w:qFormat/>
    <w:rsid w:val="001E433D"/>
    <w:pPr>
      <w:numPr>
        <w:ilvl w:val="1"/>
        <w:numId w:val="3"/>
      </w:numPr>
      <w:ind w:left="709" w:hanging="709"/>
    </w:pPr>
    <w:rPr>
      <w:rFonts w:ascii="Segoe UI" w:hAnsi="Segoe UI" w:cs="Segoe UI"/>
      <w:b/>
      <w:bCs/>
      <w:color w:val="007041" w:themeColor="accent4"/>
      <w:sz w:val="20"/>
      <w:szCs w:val="20"/>
    </w:rPr>
  </w:style>
  <w:style w:type="paragraph" w:customStyle="1" w:styleId="HPRAHeadingL3">
    <w:name w:val="HPRA_Heading_L3"/>
    <w:basedOn w:val="ListParagraph"/>
    <w:qFormat/>
    <w:rsid w:val="00A562DD"/>
    <w:pPr>
      <w:numPr>
        <w:ilvl w:val="2"/>
        <w:numId w:val="3"/>
      </w:numPr>
    </w:pPr>
    <w:rPr>
      <w:rFonts w:ascii="Segoe UI" w:hAnsi="Segoe UI" w:cs="Segoe UI"/>
      <w:color w:val="007041" w:themeColor="accent4"/>
      <w:sz w:val="20"/>
      <w:szCs w:val="20"/>
    </w:rPr>
  </w:style>
  <w:style w:type="paragraph" w:customStyle="1" w:styleId="HPRABodyTextL4">
    <w:name w:val="HPRA_BodyText_L4"/>
    <w:basedOn w:val="ListParagraph"/>
    <w:qFormat/>
    <w:rsid w:val="00DA3FE0"/>
    <w:pPr>
      <w:numPr>
        <w:ilvl w:val="3"/>
        <w:numId w:val="3"/>
      </w:numPr>
    </w:pPr>
    <w:rPr>
      <w:rFonts w:ascii="Segoe UI" w:hAnsi="Segoe UI" w:cs="Segoe UI"/>
      <w:sz w:val="20"/>
      <w:szCs w:val="20"/>
    </w:rPr>
  </w:style>
  <w:style w:type="paragraph" w:customStyle="1" w:styleId="HPRAMainBodyText">
    <w:name w:val="HPRA_MainBodyText"/>
    <w:basedOn w:val="Normal"/>
    <w:qFormat/>
    <w:rsid w:val="00DA3FE0"/>
    <w:rPr>
      <w:rFonts w:ascii="Segoe UI" w:hAnsi="Segoe UI" w:cs="Segoe UI"/>
      <w:sz w:val="20"/>
      <w:szCs w:val="20"/>
    </w:rPr>
  </w:style>
  <w:style w:type="character" w:customStyle="1" w:styleId="HPRABodyTextBold">
    <w:name w:val="HPRA_BodyText_Bold"/>
    <w:basedOn w:val="DefaultParagraphFont"/>
    <w:uiPriority w:val="1"/>
    <w:qFormat/>
    <w:rsid w:val="00DA3FE0"/>
    <w:rPr>
      <w:rFonts w:ascii="Segoe UI" w:hAnsi="Segoe UI" w:cs="Segoe UI"/>
      <w:b/>
      <w:sz w:val="20"/>
      <w:szCs w:val="20"/>
    </w:rPr>
  </w:style>
  <w:style w:type="character" w:customStyle="1" w:styleId="HPRABodyTextItalic">
    <w:name w:val="HPRA_BodyText_Italic"/>
    <w:basedOn w:val="DefaultParagraphFont"/>
    <w:uiPriority w:val="1"/>
    <w:qFormat/>
    <w:rsid w:val="001243A1"/>
    <w:rPr>
      <w:rFonts w:ascii="Segoe UI" w:hAnsi="Segoe UI" w:cs="Segoe UI"/>
      <w:i/>
      <w:sz w:val="20"/>
      <w:szCs w:val="20"/>
    </w:rPr>
  </w:style>
  <w:style w:type="paragraph" w:customStyle="1" w:styleId="HPRANumberedList0">
    <w:name w:val="HPRA_Numbered_List"/>
    <w:basedOn w:val="ListParagraph"/>
    <w:qFormat/>
    <w:rsid w:val="001243A1"/>
    <w:pPr>
      <w:numPr>
        <w:numId w:val="2"/>
      </w:numPr>
      <w:ind w:left="284" w:hanging="284"/>
    </w:pPr>
    <w:rPr>
      <w:rFonts w:ascii="Segoe UI" w:hAnsi="Segoe UI" w:cs="Segoe UI"/>
      <w:sz w:val="20"/>
      <w:szCs w:val="20"/>
    </w:rPr>
  </w:style>
  <w:style w:type="paragraph" w:customStyle="1" w:styleId="HPRABulletedList">
    <w:name w:val="HPRA_Bulleted_List"/>
    <w:basedOn w:val="ListParagraph"/>
    <w:link w:val="HPRABulletedListChar"/>
    <w:qFormat/>
    <w:rsid w:val="007F0300"/>
    <w:pPr>
      <w:numPr>
        <w:numId w:val="13"/>
      </w:numPr>
    </w:pPr>
    <w:rPr>
      <w:rFonts w:ascii="Segoe UI" w:hAnsi="Segoe UI" w:cs="Segoe UI"/>
      <w:sz w:val="20"/>
      <w:szCs w:val="20"/>
    </w:rPr>
  </w:style>
  <w:style w:type="table" w:customStyle="1" w:styleId="HPRATableGreenHeader">
    <w:name w:val="HPRA_Table_GreenHeader"/>
    <w:basedOn w:val="TableNormal"/>
    <w:uiPriority w:val="99"/>
    <w:rsid w:val="00DE3813"/>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rPr>
        <w:tblHeader/>
      </w:tr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table" w:styleId="TableGrid">
    <w:name w:val="Table Grid"/>
    <w:basedOn w:val="TableNormal"/>
    <w:uiPriority w:val="59"/>
    <w:rsid w:val="0020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PRA_TOC 1"/>
    <w:basedOn w:val="Normal"/>
    <w:next w:val="Normal"/>
    <w:autoRedefine/>
    <w:uiPriority w:val="39"/>
    <w:unhideWhenUsed/>
    <w:rsid w:val="0080014C"/>
    <w:pPr>
      <w:tabs>
        <w:tab w:val="right" w:pos="8278"/>
      </w:tabs>
      <w:spacing w:after="100"/>
      <w:ind w:left="567" w:right="567" w:hanging="567"/>
      <w:textboxTightWrap w:val="allLines"/>
    </w:pPr>
    <w:rPr>
      <w:rFonts w:ascii="Segoe UI" w:hAnsi="Segoe UI"/>
      <w:caps/>
      <w:noProof/>
      <w:color w:val="000000" w:themeColor="text1"/>
      <w:sz w:val="20"/>
    </w:rPr>
  </w:style>
  <w:style w:type="paragraph" w:styleId="TOC2">
    <w:name w:val="toc 2"/>
    <w:aliases w:val="HPRA_TOC 2"/>
    <w:basedOn w:val="Normal"/>
    <w:next w:val="Normal"/>
    <w:autoRedefine/>
    <w:uiPriority w:val="39"/>
    <w:unhideWhenUsed/>
    <w:rsid w:val="0080014C"/>
    <w:pPr>
      <w:tabs>
        <w:tab w:val="right" w:pos="8278"/>
      </w:tabs>
      <w:spacing w:after="100"/>
      <w:ind w:left="567" w:right="567" w:hanging="567"/>
    </w:pPr>
    <w:rPr>
      <w:rFonts w:ascii="Segoe UI" w:hAnsi="Segoe UI"/>
      <w:color w:val="000000" w:themeColor="text1"/>
      <w:sz w:val="20"/>
    </w:rPr>
  </w:style>
  <w:style w:type="paragraph" w:styleId="TOC3">
    <w:name w:val="toc 3"/>
    <w:aliases w:val="HPRA_TOC 3"/>
    <w:basedOn w:val="Normal"/>
    <w:next w:val="Normal"/>
    <w:autoRedefine/>
    <w:uiPriority w:val="39"/>
    <w:unhideWhenUsed/>
    <w:rsid w:val="0080014C"/>
    <w:pPr>
      <w:tabs>
        <w:tab w:val="right" w:pos="8278"/>
      </w:tabs>
      <w:spacing w:after="100"/>
      <w:ind w:left="442" w:right="567"/>
    </w:pPr>
    <w:rPr>
      <w:rFonts w:ascii="Segoe UI" w:hAnsi="Segoe UI"/>
      <w:sz w:val="20"/>
    </w:rPr>
  </w:style>
  <w:style w:type="paragraph" w:customStyle="1" w:styleId="HPRAIndentedBulletList">
    <w:name w:val="HPRA_Indented Bullet_List"/>
    <w:basedOn w:val="HPRABulletedList"/>
    <w:link w:val="HPRAIndentedBulletListChar"/>
    <w:uiPriority w:val="4"/>
    <w:qFormat/>
    <w:rsid w:val="007F0300"/>
    <w:pPr>
      <w:numPr>
        <w:numId w:val="14"/>
      </w:numPr>
    </w:pPr>
  </w:style>
  <w:style w:type="paragraph" w:customStyle="1" w:styleId="HPRAAlphabetBulletedList0">
    <w:name w:val="HPRA_Alphabet_Bulleted_List"/>
    <w:basedOn w:val="HPRABulletedList"/>
    <w:link w:val="HPRAAlphabetBulletedListChar"/>
    <w:qFormat/>
    <w:rsid w:val="00EA4CD3"/>
    <w:pPr>
      <w:numPr>
        <w:numId w:val="9"/>
      </w:numPr>
    </w:pPr>
  </w:style>
  <w:style w:type="paragraph" w:customStyle="1" w:styleId="HPRALowercaseAlphabetBulletList">
    <w:name w:val="HPRA_Lowercase_Alphabet Bullet List"/>
    <w:basedOn w:val="HPRAAlphabetBulletedList0"/>
    <w:link w:val="HPRALowercaseAlphabetBulletListChar"/>
    <w:uiPriority w:val="4"/>
    <w:qFormat/>
    <w:rsid w:val="00EA4CD3"/>
    <w:pPr>
      <w:numPr>
        <w:numId w:val="4"/>
      </w:numPr>
    </w:pPr>
  </w:style>
  <w:style w:type="numbering" w:customStyle="1" w:styleId="HPRALowecaseAlphabetBullet">
    <w:name w:val="HPRA_Lowecase_Alphabet_Bullet"/>
    <w:uiPriority w:val="99"/>
    <w:rsid w:val="00EA4CD3"/>
    <w:pPr>
      <w:numPr>
        <w:numId w:val="4"/>
      </w:numPr>
    </w:pPr>
  </w:style>
  <w:style w:type="numbering" w:customStyle="1" w:styleId="HPRARomanNumeralsBulletedlist">
    <w:name w:val="HPRA_RomanNumerals_Bulleted list"/>
    <w:uiPriority w:val="99"/>
    <w:rsid w:val="000A5F7E"/>
    <w:pPr>
      <w:numPr>
        <w:numId w:val="5"/>
      </w:numPr>
    </w:pPr>
  </w:style>
  <w:style w:type="paragraph" w:customStyle="1" w:styleId="HPRARomanNumeralsBulletedList0">
    <w:name w:val="HPRA_RomanNumerals_Bulleted_List"/>
    <w:basedOn w:val="HPRALowercaseAlphabetBulletList"/>
    <w:link w:val="HPRARomanNumeralsBulletedListChar"/>
    <w:uiPriority w:val="4"/>
    <w:qFormat/>
    <w:rsid w:val="000A5F7E"/>
    <w:pPr>
      <w:numPr>
        <w:numId w:val="16"/>
      </w:numPr>
    </w:pPr>
  </w:style>
  <w:style w:type="paragraph" w:customStyle="1" w:styleId="HPRAMainBodyTextUnderline">
    <w:name w:val="HPRA_MainBodyText_Underline"/>
    <w:basedOn w:val="HPRAMainBodyText"/>
    <w:qFormat/>
    <w:rsid w:val="00F9380C"/>
    <w:rPr>
      <w:u w:val="single"/>
    </w:rPr>
  </w:style>
  <w:style w:type="numbering" w:customStyle="1" w:styleId="HPRAAlphabetBulletedList">
    <w:name w:val="HPRA_Alphabet_Bulleted List"/>
    <w:uiPriority w:val="99"/>
    <w:rsid w:val="00EA4CD3"/>
    <w:pPr>
      <w:numPr>
        <w:numId w:val="6"/>
      </w:numPr>
    </w:pPr>
  </w:style>
  <w:style w:type="numbering" w:customStyle="1" w:styleId="HPRAArabicNumerals">
    <w:name w:val="HPRA_Arabic Numerals"/>
    <w:uiPriority w:val="99"/>
    <w:rsid w:val="000A5F7E"/>
    <w:pPr>
      <w:numPr>
        <w:numId w:val="7"/>
      </w:numPr>
    </w:pPr>
  </w:style>
  <w:style w:type="paragraph" w:customStyle="1" w:styleId="HPRAArabicNumeralBulletedList">
    <w:name w:val="HPRA_Arabic Numeral_Bulleted List"/>
    <w:basedOn w:val="HPRARomanNumeralsBulletedList0"/>
    <w:link w:val="HPRAArabicNumeralBulletedListChar"/>
    <w:uiPriority w:val="4"/>
    <w:rsid w:val="000A5F7E"/>
    <w:pPr>
      <w:numPr>
        <w:numId w:val="10"/>
      </w:numPr>
    </w:pPr>
  </w:style>
  <w:style w:type="numbering" w:customStyle="1" w:styleId="IndentedBulletedList">
    <w:name w:val="Indented Bulleted List"/>
    <w:uiPriority w:val="99"/>
    <w:rsid w:val="00390487"/>
    <w:pPr>
      <w:numPr>
        <w:numId w:val="8"/>
      </w:numPr>
    </w:pPr>
  </w:style>
  <w:style w:type="paragraph" w:customStyle="1" w:styleId="HPRAArabicnumberalbulletedlist">
    <w:name w:val="HPRA Arabic numberal bulleted list"/>
    <w:basedOn w:val="HPRAArabicNumeralBulletedList"/>
    <w:link w:val="HPRAArabicnumberalbulletedlistChar"/>
    <w:uiPriority w:val="4"/>
    <w:rsid w:val="000A5F7E"/>
    <w:pPr>
      <w:numPr>
        <w:ilvl w:val="2"/>
      </w:numPr>
    </w:pPr>
  </w:style>
  <w:style w:type="character" w:customStyle="1" w:styleId="ListParagraphChar">
    <w:name w:val="List Paragraph Char"/>
    <w:basedOn w:val="DefaultParagraphFont"/>
    <w:link w:val="ListParagraph"/>
    <w:uiPriority w:val="34"/>
    <w:semiHidden/>
    <w:rsid w:val="000A5F7E"/>
  </w:style>
  <w:style w:type="character" w:customStyle="1" w:styleId="HPRABulletedListChar">
    <w:name w:val="HPRA_Bulleted_List Char"/>
    <w:basedOn w:val="ListParagraphChar"/>
    <w:link w:val="HPRABulletedList"/>
    <w:rsid w:val="007F0300"/>
    <w:rPr>
      <w:rFonts w:ascii="Segoe UI" w:hAnsi="Segoe UI" w:cs="Segoe UI"/>
      <w:sz w:val="20"/>
      <w:szCs w:val="20"/>
    </w:rPr>
  </w:style>
  <w:style w:type="character" w:customStyle="1" w:styleId="HPRAAlphabetBulletedListChar">
    <w:name w:val="HPRA_Alphabet_Bulleted_List Char"/>
    <w:basedOn w:val="HPRABulletedListChar"/>
    <w:link w:val="HPRAAlphabetBulletedList0"/>
    <w:rsid w:val="000A5F7E"/>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0A5F7E"/>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0A5F7E"/>
    <w:rPr>
      <w:rFonts w:ascii="Segoe UI" w:hAnsi="Segoe UI" w:cs="Segoe UI"/>
      <w:sz w:val="20"/>
      <w:szCs w:val="20"/>
    </w:rPr>
  </w:style>
  <w:style w:type="character" w:customStyle="1" w:styleId="HPRAArabicNumeralBulletedListChar">
    <w:name w:val="HPRA_Arabic Numeral_Bulleted List Char"/>
    <w:basedOn w:val="HPRARomanNumeralsBulletedListChar"/>
    <w:link w:val="HPRAArabicNumeralBulletedList"/>
    <w:uiPriority w:val="4"/>
    <w:rsid w:val="000A5F7E"/>
    <w:rPr>
      <w:rFonts w:ascii="Segoe UI" w:hAnsi="Segoe UI" w:cs="Segoe UI"/>
      <w:sz w:val="20"/>
      <w:szCs w:val="20"/>
    </w:rPr>
  </w:style>
  <w:style w:type="character" w:customStyle="1" w:styleId="HPRAArabicnumberalbulletedlistChar">
    <w:name w:val="HPRA Arabic numberal bulleted list Char"/>
    <w:basedOn w:val="HPRAArabicNumeralBulletedListChar"/>
    <w:link w:val="HPRAArabicnumberalbulletedlist"/>
    <w:uiPriority w:val="4"/>
    <w:rsid w:val="000A5F7E"/>
    <w:rPr>
      <w:rFonts w:ascii="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F0300"/>
    <w:pPr>
      <w:numPr>
        <w:numId w:val="15"/>
      </w:numPr>
    </w:pPr>
  </w:style>
  <w:style w:type="numbering" w:customStyle="1" w:styleId="HPRAIndentedBulletedList">
    <w:name w:val="HPRA_Indented Bulleted_List"/>
    <w:uiPriority w:val="99"/>
    <w:rsid w:val="00AC35C5"/>
    <w:pPr>
      <w:numPr>
        <w:numId w:val="11"/>
      </w:numPr>
    </w:pPr>
  </w:style>
  <w:style w:type="character" w:customStyle="1" w:styleId="HPRAIndentedBulletListChar">
    <w:name w:val="HPRA_Indented Bullet_List Char"/>
    <w:basedOn w:val="HPRABulletedListChar"/>
    <w:link w:val="HPRAIndentedBulletList"/>
    <w:uiPriority w:val="4"/>
    <w:rsid w:val="007F0300"/>
    <w:rPr>
      <w:rFonts w:ascii="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F0300"/>
    <w:rPr>
      <w:rFonts w:ascii="Segoe UI" w:hAnsi="Segoe UI" w:cs="Segoe UI"/>
      <w:sz w:val="20"/>
      <w:szCs w:val="20"/>
    </w:rPr>
  </w:style>
  <w:style w:type="paragraph" w:customStyle="1" w:styleId="Default">
    <w:name w:val="Default"/>
    <w:rsid w:val="00074F63"/>
    <w:pPr>
      <w:widowControl w:val="0"/>
      <w:autoSpaceDE w:val="0"/>
      <w:autoSpaceDN w:val="0"/>
      <w:adjustRightInd w:val="0"/>
    </w:pPr>
    <w:rPr>
      <w:rFonts w:ascii="OJGDFN+TimesNewRoman,Bold" w:eastAsia="Times New Roman" w:hAnsi="OJGDFN+TimesNewRoman,Bold" w:cs="OJGDFN+TimesNewRoman,Bold"/>
      <w:color w:val="000000"/>
      <w:sz w:val="24"/>
      <w:szCs w:val="24"/>
      <w:lang w:val="en-US"/>
    </w:rPr>
  </w:style>
  <w:style w:type="character" w:styleId="PageNumber">
    <w:name w:val="page number"/>
    <w:basedOn w:val="DefaultParagraphFont"/>
    <w:rsid w:val="006251FC"/>
  </w:style>
  <w:style w:type="paragraph" w:styleId="Revision">
    <w:name w:val="Revision"/>
    <w:hidden/>
    <w:uiPriority w:val="99"/>
    <w:semiHidden/>
    <w:rsid w:val="0046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247B0-E32D-4EA4-ADC2-6851E708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 pharmaceutical product (Spanish)</dc:title>
  <dc:creator/>
  <cp:lastModifiedBy/>
  <cp:revision>1</cp:revision>
  <dcterms:created xsi:type="dcterms:W3CDTF">2016-01-07T16:03:00Z</dcterms:created>
  <dcterms:modified xsi:type="dcterms:W3CDTF">2026-03-05T17:54:00Z</dcterms:modified>
</cp:coreProperties>
</file>